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8E" w:rsidRDefault="00B5778E" w:rsidP="003750B2">
      <w:pPr>
        <w:ind w:left="1360"/>
        <w:jc w:val="right"/>
        <w:rPr>
          <w:b/>
          <w:bCs/>
          <w:color w:val="FF0000"/>
          <w:rtl/>
          <w:lang w:bidi="ar-DZ"/>
        </w:rPr>
      </w:pPr>
      <w:r>
        <w:rPr>
          <w:b/>
          <w:bCs/>
        </w:rPr>
        <w:t>JIU/REP/</w:t>
      </w:r>
      <w:r>
        <w:rPr>
          <w:b/>
          <w:bCs/>
          <w:color w:val="FF0000"/>
        </w:rPr>
        <w:t>YYYY</w:t>
      </w:r>
      <w:r>
        <w:rPr>
          <w:b/>
          <w:bCs/>
        </w:rPr>
        <w:t>/</w:t>
      </w:r>
      <w:r>
        <w:rPr>
          <w:b/>
          <w:bCs/>
          <w:color w:val="FF0000"/>
        </w:rPr>
        <w:t>X</w:t>
      </w:r>
    </w:p>
    <w:p w:rsidR="00B5778E" w:rsidRDefault="00B5778E" w:rsidP="003750B2">
      <w:pPr>
        <w:ind w:left="1360"/>
        <w:jc w:val="left"/>
        <w:rPr>
          <w:szCs w:val="20"/>
          <w:rtl/>
          <w:lang w:bidi="ar-DZ"/>
        </w:rPr>
      </w:pPr>
      <w:r w:rsidRPr="008D29E8">
        <w:rPr>
          <w:noProof/>
          <w:lang w:eastAsia="zh-CN"/>
        </w:rPr>
        <w:drawing>
          <wp:inline distT="0" distB="0" distL="0" distR="0" wp14:anchorId="1EE3F9CD" wp14:editId="2AF2E1C6">
            <wp:extent cx="1191260" cy="1017270"/>
            <wp:effectExtent l="0" t="0" r="8890" b="0"/>
            <wp:docPr id="2" name="Picture 2" descr="_u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u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8E" w:rsidRPr="00D12E98" w:rsidRDefault="00B5778E" w:rsidP="003750B2">
      <w:pPr>
        <w:spacing w:after="2520"/>
        <w:ind w:left="1360"/>
        <w:jc w:val="left"/>
        <w:rPr>
          <w:sz w:val="40"/>
          <w:szCs w:val="60"/>
          <w:rtl/>
          <w:lang w:bidi="ar-DZ"/>
        </w:rPr>
      </w:pPr>
      <w:r w:rsidRPr="00D12E98">
        <w:rPr>
          <w:rFonts w:hint="cs"/>
          <w:b/>
          <w:bCs/>
          <w:sz w:val="40"/>
          <w:szCs w:val="60"/>
          <w:rtl/>
          <w:lang w:bidi="ar-DZ"/>
        </w:rPr>
        <w:t>الأمم المتحدة</w:t>
      </w:r>
    </w:p>
    <w:p w:rsidR="00B5778E" w:rsidRPr="007E003A" w:rsidRDefault="00B5778E" w:rsidP="007E003A">
      <w:pPr>
        <w:pStyle w:val="SMGA"/>
        <w:bidi/>
        <w:spacing w:after="1400"/>
        <w:rPr>
          <w:color w:val="FF0000"/>
          <w:rtl/>
          <w:lang w:bidi="ar-DZ"/>
        </w:rPr>
      </w:pPr>
      <w:r w:rsidRPr="007E003A">
        <w:rPr>
          <w:color w:val="FF0000"/>
          <w:rtl/>
          <w:lang w:bidi="ar-DZ"/>
        </w:rPr>
        <w:t>عنوان التقرير</w:t>
      </w:r>
    </w:p>
    <w:p w:rsidR="00B5778E" w:rsidRDefault="003750B2" w:rsidP="007E003A">
      <w:pPr>
        <w:pStyle w:val="HChGA"/>
        <w:rPr>
          <w:rtl/>
          <w:lang w:bidi="ar-DZ"/>
        </w:rPr>
      </w:pPr>
      <w:r>
        <w:rPr>
          <w:rtl/>
          <w:lang w:bidi="ar-DZ"/>
        </w:rPr>
        <w:tab/>
      </w:r>
      <w:r>
        <w:rPr>
          <w:rtl/>
          <w:lang w:bidi="ar-DZ"/>
        </w:rPr>
        <w:tab/>
      </w:r>
      <w:r w:rsidR="00B5778E">
        <w:rPr>
          <w:rFonts w:hint="cs"/>
          <w:rtl/>
          <w:lang w:bidi="ar-DZ"/>
        </w:rPr>
        <w:t>تقرير وحدة التفتيش المشتركة</w:t>
      </w:r>
    </w:p>
    <w:p w:rsidR="00B5778E" w:rsidRPr="00B5778E" w:rsidRDefault="003750B2" w:rsidP="003750B2">
      <w:pPr>
        <w:pStyle w:val="H23GA"/>
        <w:rPr>
          <w:rtl/>
          <w:lang w:val="en-GB"/>
        </w:rPr>
      </w:pPr>
      <w:bookmarkStart w:id="0" w:name="_Toc500583383"/>
      <w:r>
        <w:rPr>
          <w:rtl/>
          <w:lang w:val="en-GB"/>
        </w:rPr>
        <w:tab/>
      </w:r>
      <w:r>
        <w:rPr>
          <w:rtl/>
          <w:lang w:val="en-GB"/>
        </w:rPr>
        <w:tab/>
      </w:r>
      <w:r w:rsidR="00B5778E">
        <w:rPr>
          <w:rtl/>
          <w:lang w:val="en-GB"/>
        </w:rPr>
        <w:t xml:space="preserve">من إعداد </w:t>
      </w:r>
      <w:r w:rsidR="00B5778E" w:rsidRPr="003750B2">
        <w:rPr>
          <w:color w:val="FF0000"/>
          <w:rtl/>
          <w:lang w:val="en-GB"/>
        </w:rPr>
        <w:t>الاسم [</w:t>
      </w:r>
      <w:r w:rsidR="00B5778E">
        <w:rPr>
          <w:rtl/>
          <w:lang w:val="en-GB"/>
        </w:rPr>
        <w:t>و</w:t>
      </w:r>
      <w:r w:rsidR="00B5778E" w:rsidRPr="003750B2">
        <w:rPr>
          <w:color w:val="FF0000"/>
          <w:rtl/>
          <w:lang w:val="en-GB"/>
        </w:rPr>
        <w:t xml:space="preserve">الاسم </w:t>
      </w:r>
      <w:r w:rsidR="00B5778E">
        <w:rPr>
          <w:rtl/>
          <w:lang w:val="en-GB"/>
        </w:rPr>
        <w:t>و</w:t>
      </w:r>
      <w:r w:rsidR="00B5778E" w:rsidRPr="003750B2">
        <w:rPr>
          <w:color w:val="FF0000"/>
          <w:rtl/>
          <w:lang w:val="en-GB"/>
        </w:rPr>
        <w:t>الاسم]</w:t>
      </w:r>
      <w:bookmarkEnd w:id="0"/>
    </w:p>
    <w:p w:rsidR="00B5778E" w:rsidRPr="00B5778E" w:rsidRDefault="00B5778E" w:rsidP="00B5778E">
      <w:pPr>
        <w:rPr>
          <w:rtl/>
          <w:lang w:eastAsia="ar-SA" w:bidi="ar-DZ"/>
        </w:rPr>
      </w:pPr>
    </w:p>
    <w:p w:rsidR="00B5778E" w:rsidRPr="00B5778E" w:rsidRDefault="00B5778E" w:rsidP="00B5778E">
      <w:pPr>
        <w:rPr>
          <w:color w:val="FF0000"/>
          <w:szCs w:val="20"/>
          <w:rtl/>
          <w:lang w:bidi="ar-DZ"/>
        </w:rPr>
        <w:sectPr w:rsidR="00B5778E" w:rsidRPr="00B5778E" w:rsidSect="00AA3C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endnotePr>
            <w:numFmt w:val="decimal"/>
          </w:endnotePr>
          <w:type w:val="continuous"/>
          <w:pgSz w:w="11907" w:h="16840" w:code="9"/>
          <w:pgMar w:top="1418" w:right="1134" w:bottom="1134" w:left="1134" w:header="851" w:footer="567" w:gutter="0"/>
          <w:cols w:space="720"/>
          <w:titlePg/>
          <w:bidi/>
          <w:docGrid w:linePitch="360"/>
        </w:sectPr>
      </w:pPr>
    </w:p>
    <w:p w:rsidR="00431E45" w:rsidRDefault="00431E45" w:rsidP="00431E45">
      <w:pPr>
        <w:jc w:val="right"/>
        <w:rPr>
          <w:bCs/>
          <w:color w:val="FF0000"/>
          <w:lang w:bidi="ar-DZ"/>
        </w:rPr>
      </w:pPr>
      <w:r>
        <w:rPr>
          <w:bCs/>
        </w:rPr>
        <w:lastRenderedPageBreak/>
        <w:t>JIU/REP/</w:t>
      </w:r>
      <w:r>
        <w:rPr>
          <w:bCs/>
          <w:color w:val="FF0000"/>
        </w:rPr>
        <w:t>YYYY</w:t>
      </w:r>
      <w:r>
        <w:rPr>
          <w:bCs/>
        </w:rPr>
        <w:t>/</w:t>
      </w:r>
      <w:r w:rsidRPr="007B5E86">
        <w:rPr>
          <w:bCs/>
          <w:color w:val="FF0000"/>
        </w:rPr>
        <w:t>X</w:t>
      </w:r>
    </w:p>
    <w:p w:rsidR="00D12E98" w:rsidRDefault="00431E45" w:rsidP="00431E45">
      <w:pPr>
        <w:jc w:val="right"/>
        <w:rPr>
          <w:szCs w:val="20"/>
          <w:rtl/>
          <w:lang w:bidi="ar-DZ"/>
        </w:rPr>
      </w:pPr>
      <w:r w:rsidRPr="00BF6467">
        <w:rPr>
          <w:bCs/>
          <w:color w:val="FF0000"/>
        </w:rPr>
        <w:t>[</w:t>
      </w:r>
      <w:r w:rsidRPr="004A61D3">
        <w:rPr>
          <w:bCs/>
        </w:rPr>
        <w:t>Original: English</w:t>
      </w:r>
      <w:r w:rsidRPr="00BF6467">
        <w:rPr>
          <w:bCs/>
          <w:color w:val="FF0000"/>
        </w:rPr>
        <w:t>]</w:t>
      </w:r>
      <w:r>
        <w:rPr>
          <w:b/>
          <w:color w:val="FF0000"/>
          <w:szCs w:val="26"/>
          <w:rtl/>
        </w:rPr>
        <w:br/>
      </w:r>
      <w:r w:rsidRPr="00431E45">
        <w:rPr>
          <w:rFonts w:hint="cs"/>
          <w:b/>
          <w:color w:val="FF0000"/>
          <w:szCs w:val="26"/>
          <w:rtl/>
        </w:rPr>
        <w:t xml:space="preserve">أو </w:t>
      </w:r>
      <w:r>
        <w:rPr>
          <w:bCs/>
          <w:color w:val="FF0000"/>
        </w:rPr>
        <w:t>[</w:t>
      </w:r>
      <w:r w:rsidRPr="00BF6467">
        <w:rPr>
          <w:bCs/>
        </w:rPr>
        <w:t>English only</w:t>
      </w:r>
      <w:r>
        <w:rPr>
          <w:bCs/>
          <w:color w:val="FF0000"/>
        </w:rPr>
        <w:t>]</w:t>
      </w:r>
    </w:p>
    <w:p w:rsidR="00D12E98" w:rsidRPr="003750B2" w:rsidRDefault="00D12E98" w:rsidP="003750B2">
      <w:pPr>
        <w:pStyle w:val="XLargeGA"/>
        <w:spacing w:before="1440" w:after="1440"/>
        <w:rPr>
          <w:color w:val="FF0000"/>
          <w:rtl/>
          <w:lang w:bidi="ar-DZ"/>
        </w:rPr>
      </w:pPr>
      <w:r w:rsidRPr="003750B2">
        <w:rPr>
          <w:color w:val="FF0000"/>
          <w:rtl/>
          <w:lang w:bidi="ar-DZ"/>
        </w:rPr>
        <w:t>عنوان التقرير</w:t>
      </w:r>
    </w:p>
    <w:p w:rsidR="00D12E98" w:rsidRDefault="003750B2" w:rsidP="007E003A">
      <w:pPr>
        <w:pStyle w:val="HChGA"/>
        <w:rPr>
          <w:rtl/>
          <w:lang w:bidi="ar-DZ"/>
        </w:rPr>
      </w:pPr>
      <w:r>
        <w:rPr>
          <w:rtl/>
          <w:lang w:bidi="ar-DZ"/>
        </w:rPr>
        <w:tab/>
      </w:r>
      <w:r>
        <w:rPr>
          <w:rtl/>
          <w:lang w:bidi="ar-DZ"/>
        </w:rPr>
        <w:tab/>
      </w:r>
      <w:r w:rsidR="00D12E98">
        <w:rPr>
          <w:rFonts w:hint="cs"/>
          <w:rtl/>
          <w:lang w:bidi="ar-DZ"/>
        </w:rPr>
        <w:t>تقرير وحدة التفتيش المشتركة</w:t>
      </w:r>
    </w:p>
    <w:p w:rsidR="003750B2" w:rsidRPr="00B5778E" w:rsidRDefault="003750B2" w:rsidP="007E003A">
      <w:pPr>
        <w:pStyle w:val="H23GA"/>
        <w:spacing w:after="6840"/>
        <w:rPr>
          <w:rtl/>
          <w:lang w:val="en-GB" w:bidi="ar-DZ"/>
        </w:rPr>
      </w:pPr>
      <w:r>
        <w:rPr>
          <w:rtl/>
          <w:lang w:val="en-GB"/>
        </w:rPr>
        <w:tab/>
      </w:r>
      <w:r>
        <w:rPr>
          <w:rtl/>
          <w:lang w:val="en-GB"/>
        </w:rPr>
        <w:tab/>
        <w:t xml:space="preserve">من إعداد </w:t>
      </w:r>
      <w:r w:rsidRPr="003750B2">
        <w:rPr>
          <w:color w:val="FF0000"/>
          <w:rtl/>
          <w:lang w:val="en-GB"/>
        </w:rPr>
        <w:t>الاسم [</w:t>
      </w:r>
      <w:r>
        <w:rPr>
          <w:rtl/>
          <w:lang w:val="en-GB"/>
        </w:rPr>
        <w:t>و</w:t>
      </w:r>
      <w:r w:rsidRPr="003750B2">
        <w:rPr>
          <w:color w:val="FF0000"/>
          <w:rtl/>
          <w:lang w:val="en-GB"/>
        </w:rPr>
        <w:t xml:space="preserve">الاسم </w:t>
      </w:r>
      <w:r>
        <w:rPr>
          <w:rtl/>
          <w:lang w:val="en-GB"/>
        </w:rPr>
        <w:t>و</w:t>
      </w:r>
      <w:r w:rsidRPr="003750B2">
        <w:rPr>
          <w:color w:val="FF0000"/>
          <w:rtl/>
          <w:lang w:val="en-GB"/>
        </w:rPr>
        <w:t>الاسم]</w:t>
      </w:r>
    </w:p>
    <w:p w:rsidR="00D12E98" w:rsidRDefault="003750B2" w:rsidP="003750B2">
      <w:pPr>
        <w:pStyle w:val="SingleTxtGA"/>
        <w:spacing w:after="0" w:line="240" w:lineRule="auto"/>
        <w:rPr>
          <w:szCs w:val="20"/>
          <w:rtl/>
          <w:lang w:bidi="ar-DZ"/>
        </w:rPr>
      </w:pPr>
      <w:r w:rsidRPr="008D29E8">
        <w:rPr>
          <w:b/>
          <w:noProof/>
          <w:sz w:val="28"/>
          <w:lang w:eastAsia="zh-CN"/>
        </w:rPr>
        <w:drawing>
          <wp:inline distT="0" distB="0" distL="0" distR="0" wp14:anchorId="0CCC3578" wp14:editId="112BFADD">
            <wp:extent cx="536575" cy="498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" t="-133" r="-125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7F" w:rsidRPr="007E003A" w:rsidRDefault="003750B2" w:rsidP="00634B7F">
      <w:pPr>
        <w:pStyle w:val="SingleTxtGA"/>
        <w:spacing w:line="240" w:lineRule="auto"/>
        <w:rPr>
          <w:b/>
          <w:bCs/>
          <w:sz w:val="26"/>
          <w:szCs w:val="36"/>
          <w:rtl/>
          <w:lang w:val="en-GB" w:eastAsia="ar-SA"/>
        </w:rPr>
      </w:pPr>
      <w:r w:rsidRPr="007E003A">
        <w:rPr>
          <w:b/>
          <w:bCs/>
          <w:sz w:val="26"/>
          <w:szCs w:val="36"/>
          <w:rtl/>
          <w:lang w:val="en-GB" w:eastAsia="ar-SA"/>
        </w:rPr>
        <w:t xml:space="preserve">الأمم المتحدة، جنيف، </w:t>
      </w:r>
      <w:r w:rsidRPr="007E003A">
        <w:rPr>
          <w:b/>
          <w:bCs/>
          <w:color w:val="FF0000"/>
          <w:sz w:val="26"/>
          <w:szCs w:val="36"/>
          <w:rtl/>
          <w:lang w:val="en-GB" w:eastAsia="ar-SA"/>
        </w:rPr>
        <w:t>السنة</w:t>
      </w:r>
    </w:p>
    <w:p w:rsidR="00634B7F" w:rsidRDefault="00634B7F" w:rsidP="00634B7F">
      <w:pPr>
        <w:pStyle w:val="SingleTxtGA"/>
        <w:spacing w:line="240" w:lineRule="auto"/>
        <w:rPr>
          <w:b/>
          <w:bCs/>
          <w:rtl/>
          <w:lang w:val="en-GB" w:eastAsia="ar-SA"/>
        </w:rPr>
      </w:pPr>
      <w:r>
        <w:rPr>
          <w:b/>
          <w:bCs/>
          <w:rtl/>
          <w:lang w:val="en-GB" w:eastAsia="ar-SA"/>
        </w:rPr>
        <w:br w:type="page"/>
      </w:r>
    </w:p>
    <w:p w:rsidR="00634B7F" w:rsidRPr="00634B7F" w:rsidRDefault="00634B7F" w:rsidP="00634B7F">
      <w:pPr>
        <w:pStyle w:val="SingleTxtGA"/>
        <w:spacing w:before="8000"/>
        <w:rPr>
          <w:b/>
          <w:bCs/>
          <w:rtl/>
          <w:lang w:val="en-GB" w:eastAsia="zh-TW"/>
        </w:rPr>
      </w:pPr>
      <w:r w:rsidRPr="00634B7F">
        <w:rPr>
          <w:b/>
          <w:bCs/>
          <w:color w:val="FF0000"/>
          <w:rtl/>
          <w:lang w:val="en-GB" w:eastAsia="zh-TW"/>
        </w:rPr>
        <w:t>[</w:t>
      </w:r>
      <w:r w:rsidRPr="00634B7F">
        <w:rPr>
          <w:b/>
          <w:bCs/>
          <w:rtl/>
          <w:lang w:val="en-GB" w:eastAsia="zh-TW"/>
        </w:rPr>
        <w:t>فريق الاستعراض</w:t>
      </w:r>
      <w:r w:rsidRPr="00634B7F">
        <w:rPr>
          <w:b/>
          <w:bCs/>
          <w:color w:val="FF0000"/>
          <w:rtl/>
          <w:lang w:val="en-GB" w:eastAsia="zh-TW"/>
        </w:rPr>
        <w:t>/</w:t>
      </w:r>
      <w:r w:rsidRPr="00634B7F">
        <w:rPr>
          <w:b/>
          <w:bCs/>
          <w:rtl/>
          <w:lang w:val="en-GB" w:eastAsia="zh-TW"/>
        </w:rPr>
        <w:t>فريق المشروع</w:t>
      </w:r>
      <w:r w:rsidRPr="00634B7F">
        <w:rPr>
          <w:b/>
          <w:bCs/>
          <w:color w:val="FF0000"/>
          <w:rtl/>
          <w:lang w:val="en-GB" w:eastAsia="zh-TW"/>
        </w:rPr>
        <w:t>]</w:t>
      </w:r>
      <w:r w:rsidRPr="00634B7F">
        <w:rPr>
          <w:b/>
          <w:bCs/>
          <w:rtl/>
          <w:lang w:val="en-GB" w:eastAsia="zh-TW"/>
        </w:rPr>
        <w:t xml:space="preserve"> </w:t>
      </w:r>
      <w:r w:rsidRPr="00634B7F">
        <w:rPr>
          <w:b/>
          <w:bCs/>
          <w:color w:val="00B0F0"/>
          <w:rtl/>
          <w:lang w:val="en-GB" w:eastAsia="zh-TW"/>
        </w:rPr>
        <w:t>[لا يُدرَج دائماً]</w:t>
      </w:r>
    </w:p>
    <w:p w:rsidR="00634B7F" w:rsidRPr="00634B7F" w:rsidRDefault="00634B7F" w:rsidP="00634B7F">
      <w:pPr>
        <w:pStyle w:val="SingleTxtGA"/>
        <w:rPr>
          <w:color w:val="FF0000"/>
          <w:rtl/>
          <w:lang w:val="en-GB" w:eastAsia="zh-TW"/>
        </w:rPr>
      </w:pPr>
      <w:r w:rsidRPr="00634B7F">
        <w:rPr>
          <w:color w:val="FF0000"/>
          <w:rtl/>
          <w:lang w:val="en-GB" w:eastAsia="zh-TW"/>
        </w:rPr>
        <w:t>الاسم، الوظيفة، الوحدة/المنظمة</w:t>
      </w:r>
    </w:p>
    <w:p w:rsidR="00634B7F" w:rsidRPr="00634B7F" w:rsidRDefault="00634B7F" w:rsidP="00634B7F">
      <w:pPr>
        <w:pStyle w:val="SingleTxtGA"/>
        <w:spacing w:line="240" w:lineRule="auto"/>
        <w:rPr>
          <w:b/>
          <w:bCs/>
          <w:color w:val="FF0000"/>
          <w:rtl/>
          <w:lang w:val="en-GB" w:eastAsia="ar-SA" w:bidi="ar-DZ"/>
        </w:rPr>
        <w:sectPr w:rsidR="00634B7F" w:rsidRPr="00634B7F" w:rsidSect="00B5778E">
          <w:headerReference w:type="even" r:id="rId15"/>
          <w:footerReference w:type="even" r:id="rId16"/>
          <w:headerReference w:type="first" r:id="rId17"/>
          <w:footerReference w:type="first" r:id="rId18"/>
          <w:endnotePr>
            <w:numFmt w:val="decimal"/>
          </w:endnotePr>
          <w:type w:val="oddPage"/>
          <w:pgSz w:w="11907" w:h="16840" w:code="9"/>
          <w:pgMar w:top="1418" w:right="1134" w:bottom="1134" w:left="1134" w:header="851" w:footer="567" w:gutter="0"/>
          <w:cols w:space="720"/>
          <w:titlePg/>
          <w:bidi/>
          <w:docGrid w:linePitch="360"/>
        </w:sect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629"/>
      </w:tblGrid>
      <w:tr w:rsidR="003750B2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3750B2" w:rsidRPr="00785AE2" w:rsidRDefault="003750B2">
            <w:pPr>
              <w:tabs>
                <w:tab w:val="left" w:pos="255"/>
              </w:tabs>
              <w:spacing w:before="120" w:after="120" w:line="380" w:lineRule="exact"/>
              <w:rPr>
                <w:rFonts w:ascii="Traditional Arabic" w:hAnsi="Traditional Arabic"/>
                <w:i/>
                <w:iCs/>
                <w:sz w:val="36"/>
                <w:szCs w:val="36"/>
                <w:rtl/>
              </w:rPr>
            </w:pPr>
            <w:r w:rsidRPr="00785AE2">
              <w:rPr>
                <w:rFonts w:ascii="Traditional Arabic" w:hAnsi="Traditional Arabic"/>
                <w:i/>
                <w:iCs/>
                <w:sz w:val="36"/>
                <w:rtl/>
              </w:rPr>
              <w:tab/>
            </w:r>
            <w:r w:rsidRPr="00785AE2">
              <w:rPr>
                <w:rFonts w:ascii="Traditional Arabic" w:hAnsi="Traditional Arabic"/>
                <w:i/>
                <w:iCs/>
                <w:sz w:val="36"/>
                <w:rtl/>
              </w:rPr>
              <w:tab/>
            </w:r>
            <w:r w:rsidRPr="00785AE2">
              <w:rPr>
                <w:rFonts w:ascii="Traditional Arabic" w:hAnsi="Traditional Arabic"/>
                <w:i/>
                <w:iCs/>
                <w:sz w:val="36"/>
                <w:szCs w:val="36"/>
                <w:rtl/>
              </w:rPr>
              <w:t>موجز</w:t>
            </w:r>
            <w:r>
              <w:rPr>
                <w:rFonts w:ascii="Traditional Arabic" w:hAnsi="Traditional Arabic" w:hint="cs"/>
                <w:i/>
                <w:iCs/>
                <w:sz w:val="36"/>
                <w:szCs w:val="36"/>
                <w:rtl/>
              </w:rPr>
              <w:t xml:space="preserve"> تنفيذي</w:t>
            </w:r>
          </w:p>
        </w:tc>
      </w:tr>
      <w:tr w:rsidR="00634B7F" w:rsidRPr="003750B2" w:rsidTr="0068197E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634B7F" w:rsidRPr="003750B2" w:rsidRDefault="00634B7F" w:rsidP="0068197E">
            <w:pPr>
              <w:pStyle w:val="SingleTxtGA"/>
              <w:rPr>
                <w:color w:val="00B0F0"/>
                <w:rtl/>
              </w:rPr>
            </w:pPr>
            <w:r w:rsidRPr="003750B2">
              <w:rPr>
                <w:color w:val="00B0F0"/>
                <w:rtl/>
              </w:rPr>
              <w:t>[الفقرات غير مرقّمة، تضاف إلى السطر الأو</w:t>
            </w:r>
            <w:r w:rsidR="009E6CF8">
              <w:rPr>
                <w:rFonts w:hint="cs"/>
                <w:color w:val="00B0F0"/>
                <w:rtl/>
              </w:rPr>
              <w:t>ّ</w:t>
            </w:r>
            <w:bookmarkStart w:id="1" w:name="_GoBack"/>
            <w:bookmarkEnd w:id="1"/>
            <w:r w:rsidRPr="003750B2">
              <w:rPr>
                <w:color w:val="00B0F0"/>
                <w:rtl/>
              </w:rPr>
              <w:t>ل مسافة بادئة]</w:t>
            </w:r>
          </w:p>
        </w:tc>
      </w:tr>
      <w:tr w:rsidR="003750B2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3750B2" w:rsidRPr="003750B2" w:rsidRDefault="003750B2">
            <w:pPr>
              <w:pStyle w:val="SingleTxtGA"/>
              <w:rPr>
                <w:color w:val="00B0F0"/>
                <w:rtl/>
              </w:rPr>
            </w:pPr>
          </w:p>
        </w:tc>
      </w:tr>
      <w:tr w:rsidR="003750B2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3750B2" w:rsidRDefault="003750B2">
            <w:pPr>
              <w:spacing w:line="200" w:lineRule="exact"/>
              <w:rPr>
                <w:rtl/>
              </w:rPr>
            </w:pPr>
          </w:p>
        </w:tc>
      </w:tr>
    </w:tbl>
    <w:p w:rsidR="00B5778E" w:rsidRDefault="00B5778E" w:rsidP="00B5778E">
      <w:pPr>
        <w:rPr>
          <w:szCs w:val="20"/>
          <w:rtl/>
          <w:lang w:bidi="ar-DZ"/>
        </w:rPr>
        <w:sectPr w:rsidR="00B5778E" w:rsidSect="00B5778E">
          <w:headerReference w:type="even" r:id="rId19"/>
          <w:headerReference w:type="default" r:id="rId20"/>
          <w:footerReference w:type="even" r:id="rId21"/>
          <w:footerReference w:type="default" r:id="rId22"/>
          <w:endnotePr>
            <w:numFmt w:val="decimal"/>
          </w:endnotePr>
          <w:type w:val="oddPage"/>
          <w:pgSz w:w="11907" w:h="16840" w:code="9"/>
          <w:pgMar w:top="1418" w:right="1134" w:bottom="1134" w:left="1134" w:header="851" w:footer="567" w:gutter="0"/>
          <w:pgNumType w:fmt="lowerRoman" w:start="3"/>
          <w:cols w:space="720"/>
          <w:bidi/>
          <w:docGrid w:linePitch="360"/>
        </w:sectPr>
      </w:pPr>
    </w:p>
    <w:p w:rsidR="00634B7F" w:rsidRPr="00982D8B" w:rsidRDefault="00634B7F">
      <w:pPr>
        <w:spacing w:line="360" w:lineRule="exac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المحتويات</w:t>
      </w:r>
    </w:p>
    <w:p w:rsidR="00634B7F" w:rsidRPr="00E64ED3" w:rsidRDefault="00634B7F" w:rsidP="00634B7F">
      <w:pPr>
        <w:tabs>
          <w:tab w:val="left" w:pos="7917"/>
          <w:tab w:val="right" w:pos="9638"/>
        </w:tabs>
        <w:spacing w:before="120" w:after="120" w:line="240" w:lineRule="exact"/>
        <w:ind w:left="284"/>
        <w:rPr>
          <w:iCs/>
          <w:szCs w:val="28"/>
          <w:rtl/>
          <w:lang w:bidi="ar-DZ"/>
        </w:rPr>
      </w:pPr>
      <w:r w:rsidRPr="00E64ED3">
        <w:rPr>
          <w:i/>
        </w:rPr>
        <w:tab/>
      </w:r>
      <w:r w:rsidRPr="00E64ED3">
        <w:rPr>
          <w:i/>
        </w:rPr>
        <w:tab/>
      </w:r>
      <w:r w:rsidRPr="00E64ED3">
        <w:rPr>
          <w:rFonts w:hint="cs"/>
          <w:iCs/>
          <w:szCs w:val="28"/>
          <w:rtl/>
        </w:rPr>
        <w:t>الصفحة</w:t>
      </w:r>
    </w:p>
    <w:p w:rsidR="00634B7F" w:rsidRPr="00E64ED3" w:rsidRDefault="00634B7F" w:rsidP="00634B7F">
      <w:pPr>
        <w:tabs>
          <w:tab w:val="right" w:pos="1021"/>
          <w:tab w:val="left" w:pos="1077"/>
          <w:tab w:val="left" w:pos="1525"/>
          <w:tab w:val="left" w:pos="1842"/>
          <w:tab w:val="left" w:pos="2206"/>
          <w:tab w:val="left" w:pos="2681"/>
          <w:tab w:val="left" w:leader="dot" w:pos="7469"/>
          <w:tab w:val="left" w:pos="7972"/>
          <w:tab w:val="right" w:pos="9638"/>
        </w:tabs>
        <w:spacing w:after="120" w:line="360" w:lineRule="exact"/>
        <w:rPr>
          <w:szCs w:val="28"/>
          <w:rtl/>
          <w:lang w:val="fr-CH" w:bidi="ar-DZ"/>
        </w:rPr>
      </w:pP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>أولاً</w:t>
      </w: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634B7F" w:rsidRDefault="00634B7F" w:rsidP="00634B7F">
      <w:pPr>
        <w:tabs>
          <w:tab w:val="left" w:pos="567"/>
          <w:tab w:val="left" w:pos="1548"/>
          <w:tab w:val="right" w:pos="1996"/>
          <w:tab w:val="left" w:pos="2262"/>
        </w:tabs>
        <w:spacing w:line="360" w:lineRule="exact"/>
        <w:rPr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ab/>
        <w:t>ألف</w:t>
      </w:r>
      <w:r>
        <w:rPr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634B7F" w:rsidRDefault="00634B7F" w:rsidP="00634B7F">
      <w:pPr>
        <w:tabs>
          <w:tab w:val="left" w:pos="567"/>
          <w:tab w:val="left" w:pos="1548"/>
          <w:tab w:val="right" w:pos="1996"/>
          <w:tab w:val="left" w:pos="2262"/>
        </w:tabs>
        <w:spacing w:line="360" w:lineRule="exact"/>
        <w:rPr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باء</w:t>
      </w:r>
      <w:r>
        <w:rPr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634B7F" w:rsidRPr="00634B7F" w:rsidRDefault="00634B7F" w:rsidP="00634B7F">
      <w:pPr>
        <w:tabs>
          <w:tab w:val="left" w:pos="567"/>
          <w:tab w:val="left" w:pos="1548"/>
          <w:tab w:val="right" w:pos="1996"/>
          <w:tab w:val="left" w:pos="2262"/>
        </w:tabs>
        <w:spacing w:line="360" w:lineRule="exact"/>
        <w:rPr>
          <w:color w:val="FF0000"/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 w:rsidRPr="00634B7F">
        <w:rPr>
          <w:rFonts w:hint="cs"/>
          <w:color w:val="FF0000"/>
          <w:szCs w:val="28"/>
          <w:rtl/>
          <w:lang w:val="fr-CH"/>
        </w:rPr>
        <w:tab/>
        <w:t>[....]</w:t>
      </w:r>
    </w:p>
    <w:p w:rsidR="00634B7F" w:rsidRPr="00E64ED3" w:rsidRDefault="00634B7F" w:rsidP="00634B7F">
      <w:pPr>
        <w:tabs>
          <w:tab w:val="right" w:pos="1021"/>
          <w:tab w:val="left" w:pos="1077"/>
          <w:tab w:val="left" w:pos="1525"/>
          <w:tab w:val="left" w:pos="1842"/>
          <w:tab w:val="left" w:pos="2206"/>
          <w:tab w:val="left" w:pos="2681"/>
          <w:tab w:val="left" w:leader="dot" w:pos="7469"/>
          <w:tab w:val="left" w:pos="7972"/>
          <w:tab w:val="right" w:pos="9638"/>
        </w:tabs>
        <w:spacing w:before="120" w:after="120" w:line="360" w:lineRule="exact"/>
        <w:rPr>
          <w:szCs w:val="28"/>
          <w:rtl/>
          <w:lang w:val="fr-CH" w:bidi="ar-DZ"/>
        </w:rPr>
      </w:pPr>
      <w:r>
        <w:rPr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ثانياً</w:t>
      </w: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634B7F" w:rsidRDefault="00634B7F" w:rsidP="00634B7F">
      <w:pPr>
        <w:tabs>
          <w:tab w:val="left" w:pos="567"/>
          <w:tab w:val="left" w:pos="1548"/>
          <w:tab w:val="right" w:pos="1996"/>
          <w:tab w:val="left" w:pos="2262"/>
        </w:tabs>
        <w:spacing w:line="360" w:lineRule="exact"/>
        <w:rPr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ab/>
        <w:t>ألف</w:t>
      </w:r>
      <w:r>
        <w:rPr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634B7F" w:rsidRDefault="00634B7F" w:rsidP="00634B7F">
      <w:pPr>
        <w:tabs>
          <w:tab w:val="left" w:pos="567"/>
          <w:tab w:val="left" w:pos="1548"/>
          <w:tab w:val="right" w:pos="1996"/>
          <w:tab w:val="left" w:pos="2262"/>
        </w:tabs>
        <w:spacing w:line="360" w:lineRule="exact"/>
        <w:rPr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باء</w:t>
      </w:r>
      <w:r>
        <w:rPr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634B7F" w:rsidRPr="00634B7F" w:rsidRDefault="00634B7F" w:rsidP="00634B7F">
      <w:pPr>
        <w:tabs>
          <w:tab w:val="left" w:pos="567"/>
          <w:tab w:val="left" w:pos="1548"/>
          <w:tab w:val="right" w:pos="1996"/>
          <w:tab w:val="left" w:pos="2262"/>
        </w:tabs>
        <w:spacing w:line="360" w:lineRule="exact"/>
        <w:rPr>
          <w:color w:val="FF0000"/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 w:rsidRPr="00634B7F">
        <w:rPr>
          <w:rFonts w:hint="cs"/>
          <w:color w:val="FF0000"/>
          <w:szCs w:val="28"/>
          <w:rtl/>
          <w:lang w:val="fr-CH"/>
        </w:rPr>
        <w:tab/>
        <w:t>[....]</w:t>
      </w:r>
    </w:p>
    <w:p w:rsidR="00634B7F" w:rsidRDefault="00634B7F" w:rsidP="00634B7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before="240"/>
        <w:textDirection w:val="tbRlV"/>
        <w:rPr>
          <w:rtl/>
          <w:lang w:val="en-GB" w:eastAsia="zh-TW"/>
        </w:rPr>
      </w:pPr>
      <w:r>
        <w:rPr>
          <w:rtl/>
          <w:lang w:val="en-GB" w:eastAsia="zh-TW"/>
        </w:rPr>
        <w:tab/>
        <w:t>المرفقات</w:t>
      </w:r>
    </w:p>
    <w:p w:rsidR="00634B7F" w:rsidRDefault="00634B7F" w:rsidP="00634B7F">
      <w:pPr>
        <w:tabs>
          <w:tab w:val="right" w:pos="1021"/>
          <w:tab w:val="left" w:pos="1077"/>
          <w:tab w:val="left" w:pos="1525"/>
          <w:tab w:val="left" w:pos="1842"/>
          <w:tab w:val="left" w:pos="2206"/>
          <w:tab w:val="left" w:pos="2681"/>
          <w:tab w:val="left" w:leader="dot" w:pos="7469"/>
          <w:tab w:val="left" w:pos="7972"/>
          <w:tab w:val="right" w:pos="9638"/>
        </w:tabs>
        <w:spacing w:after="120" w:line="360" w:lineRule="exact"/>
        <w:rPr>
          <w:szCs w:val="28"/>
          <w:rtl/>
          <w:lang w:val="fr-CH"/>
        </w:rPr>
      </w:pPr>
      <w:r>
        <w:rPr>
          <w:szCs w:val="28"/>
          <w:rtl/>
          <w:lang w:val="fr-CH"/>
        </w:rPr>
        <w:tab/>
      </w:r>
      <w:r>
        <w:rPr>
          <w:rFonts w:hint="cs"/>
          <w:szCs w:val="28"/>
          <w:rtl/>
          <w:lang w:val="fr-CH"/>
        </w:rPr>
        <w:t>الأول</w:t>
      </w:r>
      <w:r>
        <w:rPr>
          <w:szCs w:val="28"/>
          <w:rtl/>
          <w:lang w:val="fr-CH"/>
        </w:rPr>
        <w:tab/>
      </w:r>
      <w:r w:rsidRPr="00E64ED3">
        <w:rPr>
          <w:rFonts w:hint="cs"/>
          <w:szCs w:val="28"/>
          <w:rtl/>
          <w:lang w:val="fr-CH"/>
        </w:rPr>
        <w:t>-</w:t>
      </w:r>
      <w:r>
        <w:rPr>
          <w:szCs w:val="28"/>
          <w:rtl/>
          <w:lang w:val="fr-CH"/>
        </w:rPr>
        <w:tab/>
      </w:r>
    </w:p>
    <w:p w:rsidR="002825A3" w:rsidRDefault="002825A3" w:rsidP="00634B7F">
      <w:pPr>
        <w:tabs>
          <w:tab w:val="right" w:pos="1021"/>
          <w:tab w:val="left" w:pos="1077"/>
          <w:tab w:val="left" w:pos="1525"/>
          <w:tab w:val="left" w:pos="1842"/>
          <w:tab w:val="left" w:pos="2206"/>
          <w:tab w:val="left" w:pos="2681"/>
          <w:tab w:val="left" w:leader="dot" w:pos="7469"/>
          <w:tab w:val="left" w:pos="7972"/>
          <w:tab w:val="right" w:pos="9638"/>
        </w:tabs>
        <w:spacing w:after="120" w:line="360" w:lineRule="exact"/>
        <w:rPr>
          <w:szCs w:val="28"/>
          <w:rtl/>
          <w:lang w:val="fr-CH"/>
        </w:rPr>
      </w:pPr>
    </w:p>
    <w:p w:rsidR="00634B7F" w:rsidRPr="00E64ED3" w:rsidRDefault="00634B7F" w:rsidP="00634B7F">
      <w:pPr>
        <w:tabs>
          <w:tab w:val="right" w:pos="1021"/>
          <w:tab w:val="left" w:pos="1077"/>
          <w:tab w:val="left" w:pos="1525"/>
          <w:tab w:val="left" w:pos="1842"/>
          <w:tab w:val="left" w:pos="2206"/>
          <w:tab w:val="left" w:pos="2681"/>
          <w:tab w:val="left" w:leader="dot" w:pos="7469"/>
          <w:tab w:val="left" w:pos="7972"/>
          <w:tab w:val="right" w:pos="9638"/>
        </w:tabs>
        <w:spacing w:before="120" w:after="120" w:line="360" w:lineRule="exact"/>
        <w:rPr>
          <w:szCs w:val="28"/>
          <w:rtl/>
          <w:lang w:val="fr-CH" w:bidi="ar-DZ"/>
        </w:rPr>
      </w:pPr>
    </w:p>
    <w:p w:rsidR="00634B7F" w:rsidRDefault="00634B7F" w:rsidP="00634B7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textDirection w:val="tbRlV"/>
        <w:rPr>
          <w:rtl/>
          <w:lang w:val="en-GB" w:eastAsia="zh-TW"/>
        </w:rPr>
      </w:pPr>
    </w:p>
    <w:p w:rsidR="00634B7F" w:rsidRDefault="00634B7F" w:rsidP="00634B7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textDirection w:val="tbRlV"/>
        <w:rPr>
          <w:rtl/>
          <w:lang w:val="en-GB" w:eastAsia="zh-TW"/>
        </w:rPr>
      </w:pPr>
    </w:p>
    <w:p w:rsidR="00634B7F" w:rsidRDefault="00634B7F" w:rsidP="00634B7F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  <w:textDirection w:val="tbRlV"/>
        <w:rPr>
          <w:rtl/>
          <w:lang w:val="en-GB" w:eastAsia="zh-TW"/>
        </w:rPr>
      </w:pPr>
    </w:p>
    <w:p w:rsidR="00634B7F" w:rsidRDefault="00634B7F">
      <w:pPr>
        <w:spacing w:line="360" w:lineRule="exact"/>
        <w:rPr>
          <w:sz w:val="36"/>
          <w:szCs w:val="36"/>
          <w:rtl/>
        </w:rPr>
      </w:pPr>
    </w:p>
    <w:p w:rsidR="00634B7F" w:rsidRDefault="00634B7F" w:rsidP="00634B7F">
      <w:pPr>
        <w:spacing w:line="360" w:lineRule="exact"/>
        <w:rPr>
          <w:sz w:val="36"/>
          <w:szCs w:val="36"/>
          <w:rtl/>
        </w:rPr>
      </w:pPr>
      <w:r w:rsidRPr="00E64ED3">
        <w:rPr>
          <w:szCs w:val="28"/>
          <w:rtl/>
          <w:lang w:val="fr-CH"/>
        </w:rPr>
        <w:br/>
      </w:r>
    </w:p>
    <w:p w:rsidR="00B5778E" w:rsidRDefault="00B5778E" w:rsidP="00B5778E">
      <w:pPr>
        <w:rPr>
          <w:szCs w:val="20"/>
          <w:rtl/>
          <w:lang w:bidi="ar-DZ"/>
        </w:rPr>
      </w:pPr>
    </w:p>
    <w:p w:rsidR="00B5778E" w:rsidRDefault="00B5778E" w:rsidP="00B5778E">
      <w:pPr>
        <w:rPr>
          <w:szCs w:val="20"/>
          <w:rtl/>
          <w:lang w:bidi="ar-DZ"/>
        </w:rPr>
        <w:sectPr w:rsidR="00B5778E" w:rsidSect="00B5778E">
          <w:footerReference w:type="default" r:id="rId23"/>
          <w:endnotePr>
            <w:numFmt w:val="decimal"/>
          </w:endnotePr>
          <w:type w:val="oddPage"/>
          <w:pgSz w:w="11907" w:h="16840" w:code="9"/>
          <w:pgMar w:top="1418" w:right="1134" w:bottom="1134" w:left="1134" w:header="851" w:footer="567" w:gutter="0"/>
          <w:pgNumType w:fmt="lowerRoman"/>
          <w:cols w:space="720"/>
          <w:bidi/>
          <w:docGrid w:linePitch="360"/>
        </w:sectPr>
      </w:pPr>
    </w:p>
    <w:p w:rsidR="00B5778E" w:rsidRPr="00B5778E" w:rsidRDefault="00B5778E" w:rsidP="00B5778E">
      <w:pPr>
        <w:rPr>
          <w:szCs w:val="20"/>
          <w:lang w:bidi="ar-DZ"/>
        </w:rPr>
      </w:pPr>
    </w:p>
    <w:sectPr w:rsidR="00B5778E" w:rsidRPr="00B5778E" w:rsidSect="00B5778E">
      <w:headerReference w:type="even" r:id="rId24"/>
      <w:headerReference w:type="default" r:id="rId25"/>
      <w:footerReference w:type="even" r:id="rId26"/>
      <w:footerReference w:type="default" r:id="rId27"/>
      <w:endnotePr>
        <w:numFmt w:val="decimal"/>
      </w:endnotePr>
      <w:type w:val="oddPage"/>
      <w:pgSz w:w="11907" w:h="16840" w:code="9"/>
      <w:pgMar w:top="1418" w:right="1134" w:bottom="1134" w:left="1134" w:header="851" w:footer="567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9E" w:rsidRPr="002901D9" w:rsidRDefault="001F119E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1F119E" w:rsidRDefault="001F119E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D5" w:rsidRPr="00B5778E" w:rsidRDefault="00B5778E" w:rsidP="00B5778E">
    <w:pPr>
      <w:pStyle w:val="Footer"/>
      <w:tabs>
        <w:tab w:val="right" w:pos="9598"/>
      </w:tabs>
      <w:rPr>
        <w:sz w:val="17"/>
      </w:rPr>
    </w:pPr>
    <w:r>
      <w:rPr>
        <w:sz w:val="17"/>
      </w:rPr>
      <w:t>GE.18-12565</w:t>
    </w:r>
    <w:r>
      <w:rPr>
        <w:sz w:val="17"/>
      </w:rPr>
      <w:tab/>
    </w:r>
    <w:r w:rsidRPr="00B5778E">
      <w:rPr>
        <w:b/>
        <w:sz w:val="18"/>
      </w:rPr>
      <w:fldChar w:fldCharType="begin"/>
    </w:r>
    <w:r w:rsidRPr="00B5778E">
      <w:rPr>
        <w:b/>
        <w:sz w:val="18"/>
      </w:rPr>
      <w:instrText xml:space="preserve"> PAGE  \* MERGEFORMAT </w:instrText>
    </w:r>
    <w:r w:rsidRPr="00B5778E">
      <w:rPr>
        <w:b/>
        <w:sz w:val="18"/>
      </w:rPr>
      <w:fldChar w:fldCharType="separate"/>
    </w:r>
    <w:r>
      <w:rPr>
        <w:b/>
        <w:noProof/>
        <w:sz w:val="18"/>
      </w:rPr>
      <w:t>4</w:t>
    </w:r>
    <w:r w:rsidRPr="00B5778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B5778E" w:rsidRDefault="00B5778E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5</w:t>
    </w:r>
    <w:r w:rsidRPr="00B5778E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GE.18-12565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634B7F" w:rsidRDefault="00B5778E" w:rsidP="00634B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Default="00B577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2825A3" w:rsidRDefault="002825A3" w:rsidP="002825A3">
    <w:pPr>
      <w:pStyle w:val="Footer"/>
      <w:tabs>
        <w:tab w:val="right" w:pos="9599"/>
      </w:tabs>
      <w:jc w:val="right"/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iv</w:t>
    </w:r>
    <w:r w:rsidRPr="00B5778E">
      <w:rPr>
        <w:b/>
        <w:sz w:val="18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B5778E" w:rsidP="00B5778E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iii</w:t>
    </w:r>
    <w:r w:rsidRPr="00B5778E">
      <w:rPr>
        <w:b/>
        <w:sz w:val="18"/>
        <w:lang w:val="en-U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B5778E" w:rsidRDefault="00634B7F" w:rsidP="002825A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v</w:t>
    </w:r>
    <w:r w:rsidRPr="00B5778E">
      <w:rPr>
        <w:b/>
        <w:sz w:val="18"/>
        <w:lang w:val="en-US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634B7F" w:rsidRDefault="00634B7F" w:rsidP="00634B7F">
    <w:pPr>
      <w:pStyle w:val="Footer"/>
      <w:tabs>
        <w:tab w:val="right" w:pos="9599"/>
      </w:tabs>
      <w:jc w:val="right"/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2825A3">
      <w:rPr>
        <w:b/>
        <w:noProof/>
        <w:sz w:val="18"/>
        <w:lang w:val="en-US"/>
      </w:rPr>
      <w:t>2</w:t>
    </w:r>
    <w:r w:rsidRPr="00B5778E">
      <w:rPr>
        <w:b/>
        <w:sz w:val="18"/>
        <w:lang w:val="en-US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B5778E" w:rsidP="00B5778E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B5778E">
      <w:rPr>
        <w:b/>
        <w:sz w:val="18"/>
        <w:lang w:val="en-US"/>
      </w:rPr>
      <w:fldChar w:fldCharType="begin"/>
    </w:r>
    <w:r w:rsidRPr="00B5778E">
      <w:rPr>
        <w:b/>
        <w:sz w:val="18"/>
        <w:lang w:val="en-US"/>
      </w:rPr>
      <w:instrText xml:space="preserve"> PAGE  \* MERGEFORMAT </w:instrText>
    </w:r>
    <w:r w:rsidRPr="00B5778E">
      <w:rPr>
        <w:b/>
        <w:sz w:val="18"/>
        <w:lang w:val="en-US"/>
      </w:rPr>
      <w:fldChar w:fldCharType="separate"/>
    </w:r>
    <w:r w:rsidR="007E003A">
      <w:rPr>
        <w:b/>
        <w:noProof/>
        <w:sz w:val="18"/>
        <w:lang w:val="en-US"/>
      </w:rPr>
      <w:t>1</w:t>
    </w:r>
    <w:r w:rsidRPr="00B5778E">
      <w:rPr>
        <w:b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9E" w:rsidRPr="0054762C" w:rsidRDefault="001F119E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1F119E" w:rsidRDefault="001F119E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D5" w:rsidRPr="00B5778E" w:rsidRDefault="00B5778E" w:rsidP="00B5778E">
    <w:pPr>
      <w:pStyle w:val="Header"/>
      <w:jc w:val="right"/>
    </w:pPr>
    <w:r w:rsidRPr="00B5778E">
      <w:t>JIU/REP/AAAA/X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D5" w:rsidRPr="00B5778E" w:rsidRDefault="00B5778E" w:rsidP="00B5778E">
    <w:pPr>
      <w:pStyle w:val="Header"/>
      <w:jc w:val="left"/>
    </w:pPr>
    <w:r w:rsidRPr="00B5778E">
      <w:t>JIU/REP/AAAA/X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Default="00B5778E" w:rsidP="00B5778E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634B7F" w:rsidRDefault="00B5778E" w:rsidP="00634B7F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B5778E" w:rsidP="00B5778E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2825A3" w:rsidRDefault="002825A3" w:rsidP="002825A3">
    <w:pPr>
      <w:pStyle w:val="Header"/>
      <w:jc w:val="right"/>
    </w:pPr>
    <w:r w:rsidRPr="00B5778E">
      <w:t>JIU/REP/</w:t>
    </w:r>
    <w:r w:rsidRPr="00634B7F">
      <w:rPr>
        <w:color w:val="FF0000"/>
      </w:rPr>
      <w:t>AAAA</w:t>
    </w:r>
    <w:r w:rsidRPr="00B5778E">
      <w:t>/</w:t>
    </w:r>
    <w:r w:rsidRPr="00634B7F">
      <w:rPr>
        <w:color w:val="FF0000"/>
      </w:rPr>
      <w:t>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B5778E" w:rsidP="00B5778E">
    <w:pPr>
      <w:pStyle w:val="Header"/>
      <w:jc w:val="left"/>
    </w:pPr>
    <w:r w:rsidRPr="00B5778E">
      <w:t>JIU/REP/</w:t>
    </w:r>
    <w:r w:rsidR="007E003A">
      <w:rPr>
        <w:color w:val="FF0000"/>
      </w:rPr>
      <w:t>YYYY</w:t>
    </w:r>
    <w:r w:rsidRPr="00B5778E">
      <w:t>/</w:t>
    </w:r>
    <w:r w:rsidRPr="00634B7F">
      <w:rPr>
        <w:color w:val="FF0000"/>
      </w:rPr>
      <w:t>X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B7F" w:rsidRPr="00634B7F" w:rsidRDefault="00634B7F" w:rsidP="00634B7F">
    <w:pPr>
      <w:pStyle w:val="Header"/>
      <w:jc w:val="right"/>
    </w:pPr>
    <w:r w:rsidRPr="00B5778E">
      <w:t>JIU/REP/</w:t>
    </w:r>
    <w:r w:rsidRPr="00634B7F">
      <w:rPr>
        <w:color w:val="FF0000"/>
      </w:rPr>
      <w:t>AAAA</w:t>
    </w:r>
    <w:r w:rsidRPr="00B5778E">
      <w:t>/</w:t>
    </w:r>
    <w:r w:rsidRPr="00634B7F">
      <w:rPr>
        <w:color w:val="FF0000"/>
      </w:rPr>
      <w:t>X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78E" w:rsidRPr="00B5778E" w:rsidRDefault="00634B7F" w:rsidP="007E003A">
    <w:pPr>
      <w:pStyle w:val="Header"/>
      <w:jc w:val="left"/>
    </w:pPr>
    <w:r w:rsidRPr="00B5778E">
      <w:t>JIU/REP/</w:t>
    </w:r>
    <w:r w:rsidR="007E003A">
      <w:rPr>
        <w:color w:val="FF0000"/>
      </w:rPr>
      <w:t>YYYY</w:t>
    </w:r>
    <w:r w:rsidRPr="00B5778E">
      <w:t>/</w:t>
    </w:r>
    <w:r w:rsidRPr="00634B7F">
      <w:rPr>
        <w:color w:val="FF000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7F"/>
    <w:rsid w:val="000076D5"/>
    <w:rsid w:val="00043663"/>
    <w:rsid w:val="000505CF"/>
    <w:rsid w:val="000D701C"/>
    <w:rsid w:val="000E2A71"/>
    <w:rsid w:val="000E524A"/>
    <w:rsid w:val="00160263"/>
    <w:rsid w:val="001773DB"/>
    <w:rsid w:val="00181F96"/>
    <w:rsid w:val="001A1371"/>
    <w:rsid w:val="001B346A"/>
    <w:rsid w:val="001E1CAD"/>
    <w:rsid w:val="001E290D"/>
    <w:rsid w:val="001F119E"/>
    <w:rsid w:val="002144FA"/>
    <w:rsid w:val="0023469A"/>
    <w:rsid w:val="00243C8A"/>
    <w:rsid w:val="002632C1"/>
    <w:rsid w:val="00267A0E"/>
    <w:rsid w:val="002825A3"/>
    <w:rsid w:val="002901D9"/>
    <w:rsid w:val="00291D64"/>
    <w:rsid w:val="002976C2"/>
    <w:rsid w:val="00325CC1"/>
    <w:rsid w:val="003260FF"/>
    <w:rsid w:val="00343CBD"/>
    <w:rsid w:val="00343D95"/>
    <w:rsid w:val="00374341"/>
    <w:rsid w:val="003750B2"/>
    <w:rsid w:val="003D1062"/>
    <w:rsid w:val="003E159A"/>
    <w:rsid w:val="004205C7"/>
    <w:rsid w:val="00420D7B"/>
    <w:rsid w:val="00431E45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34B7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7E003A"/>
    <w:rsid w:val="0084073B"/>
    <w:rsid w:val="00852A9A"/>
    <w:rsid w:val="00863502"/>
    <w:rsid w:val="00871544"/>
    <w:rsid w:val="008930DB"/>
    <w:rsid w:val="00895D16"/>
    <w:rsid w:val="008F49E1"/>
    <w:rsid w:val="0090370F"/>
    <w:rsid w:val="009269D2"/>
    <w:rsid w:val="00942135"/>
    <w:rsid w:val="009521B0"/>
    <w:rsid w:val="009A7E9F"/>
    <w:rsid w:val="009E5018"/>
    <w:rsid w:val="009E6CF8"/>
    <w:rsid w:val="00A12B37"/>
    <w:rsid w:val="00A50EC0"/>
    <w:rsid w:val="00A74331"/>
    <w:rsid w:val="00AA3CD5"/>
    <w:rsid w:val="00AB6758"/>
    <w:rsid w:val="00B13763"/>
    <w:rsid w:val="00B477A4"/>
    <w:rsid w:val="00B54045"/>
    <w:rsid w:val="00B5778E"/>
    <w:rsid w:val="00BA5E8B"/>
    <w:rsid w:val="00C022F5"/>
    <w:rsid w:val="00C202E3"/>
    <w:rsid w:val="00C438D7"/>
    <w:rsid w:val="00C53FE8"/>
    <w:rsid w:val="00C55E7F"/>
    <w:rsid w:val="00C81B50"/>
    <w:rsid w:val="00CA655B"/>
    <w:rsid w:val="00CB3C3C"/>
    <w:rsid w:val="00CD1801"/>
    <w:rsid w:val="00D10EF1"/>
    <w:rsid w:val="00D12E98"/>
    <w:rsid w:val="00D42810"/>
    <w:rsid w:val="00D914A7"/>
    <w:rsid w:val="00DD13C3"/>
    <w:rsid w:val="00DD596E"/>
    <w:rsid w:val="00DD621E"/>
    <w:rsid w:val="00DE3AB8"/>
    <w:rsid w:val="00DF0575"/>
    <w:rsid w:val="00E70E04"/>
    <w:rsid w:val="00EC05A7"/>
    <w:rsid w:val="00EC4B6B"/>
    <w:rsid w:val="00ED7442"/>
    <w:rsid w:val="00EE0B18"/>
    <w:rsid w:val="00EF1EE5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ADE47B"/>
  <w15:docId w15:val="{AF341F5B-4AE2-4B15-8F99-504155F6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1G">
    <w:name w:val="_ H_1_G"/>
    <w:basedOn w:val="Normal"/>
    <w:next w:val="Normal"/>
    <w:qFormat/>
    <w:rsid w:val="003750B2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bidi w:val="0"/>
      <w:adjustRightInd w:val="0"/>
      <w:snapToGrid w:val="0"/>
      <w:spacing w:before="360" w:after="240" w:line="270" w:lineRule="exact"/>
      <w:ind w:left="1134" w:right="1134" w:hanging="1134"/>
      <w:jc w:val="left"/>
    </w:pPr>
    <w:rPr>
      <w:rFonts w:eastAsiaTheme="minorEastAsia" w:hAnsiTheme="minorHAnsi" w:hint="cs"/>
      <w:b/>
      <w:sz w:val="24"/>
      <w:lang w:val="fr-CH"/>
    </w:rPr>
  </w:style>
  <w:style w:type="paragraph" w:customStyle="1" w:styleId="SingleTxtG">
    <w:name w:val="_ Single Txt_G"/>
    <w:basedOn w:val="Normal"/>
    <w:link w:val="SingleTxtGChar"/>
    <w:qFormat/>
    <w:rsid w:val="003750B2"/>
    <w:pPr>
      <w:suppressAutoHyphens/>
      <w:kinsoku w:val="0"/>
      <w:overflowPunct w:val="0"/>
      <w:autoSpaceDE w:val="0"/>
      <w:autoSpaceDN w:val="0"/>
      <w:bidi w:val="0"/>
      <w:adjustRightInd w:val="0"/>
      <w:snapToGrid w:val="0"/>
      <w:spacing w:after="120"/>
      <w:ind w:left="1134" w:right="1134"/>
      <w:jc w:val="both"/>
    </w:pPr>
    <w:rPr>
      <w:rFonts w:eastAsiaTheme="minorEastAsia" w:hAnsiTheme="minorHAnsi"/>
      <w:lang w:val="fr-CH"/>
    </w:rPr>
  </w:style>
  <w:style w:type="character" w:customStyle="1" w:styleId="SingleTxtGChar">
    <w:name w:val="_ Single Txt_G Char"/>
    <w:link w:val="SingleTxtG"/>
    <w:rsid w:val="003750B2"/>
    <w:rPr>
      <w:rFonts w:ascii="Times New Roman" w:eastAsiaTheme="minorEastAsia" w:cs="Traditional Arabic"/>
      <w:sz w:val="20"/>
      <w:szCs w:val="30"/>
      <w:lang w:val="fr-CH"/>
    </w:rPr>
  </w:style>
  <w:style w:type="paragraph" w:customStyle="1" w:styleId="H23G">
    <w:name w:val="_ H_2/3_G"/>
    <w:basedOn w:val="Normal"/>
    <w:next w:val="Normal"/>
    <w:qFormat/>
    <w:rsid w:val="00634B7F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eastAsiaTheme="minorEastAsia" w:hAnsiTheme="minorHAnsi" w:hint="cs"/>
      <w:b/>
      <w:lang w:val="fr-CH"/>
    </w:rPr>
  </w:style>
  <w:style w:type="character" w:styleId="Hyperlink">
    <w:name w:val="Hyperlink"/>
    <w:basedOn w:val="DefaultParagraphFont"/>
    <w:uiPriority w:val="99"/>
    <w:unhideWhenUsed/>
    <w:rsid w:val="00634B7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34B7F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pacing w:before="120" w:line="360" w:lineRule="exact"/>
      <w:ind w:left="1525" w:right="2211" w:hanging="1525"/>
    </w:pPr>
    <w:rPr>
      <w:noProof/>
      <w:szCs w:val="28"/>
      <w:lang w:val="fr-CH"/>
    </w:rPr>
  </w:style>
  <w:style w:type="paragraph" w:styleId="TOC2">
    <w:name w:val="toc 2"/>
    <w:basedOn w:val="Normal"/>
    <w:next w:val="Normal"/>
    <w:autoRedefine/>
    <w:uiPriority w:val="39"/>
    <w:unhideWhenUsed/>
    <w:rsid w:val="00634B7F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pacing w:line="360" w:lineRule="exact"/>
      <w:ind w:left="2205" w:right="2206" w:hanging="680"/>
    </w:pPr>
    <w:rPr>
      <w:noProof/>
      <w:szCs w:val="28"/>
      <w:lang w:val="fr-CH"/>
    </w:rPr>
  </w:style>
  <w:style w:type="paragraph" w:styleId="TOC3">
    <w:name w:val="toc 3"/>
    <w:basedOn w:val="Normal"/>
    <w:next w:val="Normal"/>
    <w:autoRedefine/>
    <w:uiPriority w:val="39"/>
    <w:unhideWhenUsed/>
    <w:rsid w:val="00634B7F"/>
    <w:pPr>
      <w:tabs>
        <w:tab w:val="right" w:pos="1021"/>
        <w:tab w:val="left" w:pos="1077"/>
        <w:tab w:val="left" w:leader="dot" w:pos="8789"/>
        <w:tab w:val="right" w:pos="9639"/>
      </w:tabs>
      <w:spacing w:after="100"/>
      <w:ind w:left="1525" w:right="907" w:hanging="1525"/>
    </w:pPr>
    <w:rPr>
      <w:noProof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D9D6-59D8-401F-81EB-F0EDD833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9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JIU/REP/AAAA/X</vt:lpstr>
    </vt:vector>
  </TitlesOfParts>
  <Company>DCM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JIU/REP/AAAA/X</dc:title>
  <dc:subject>GE.1812565A</dc:subject>
  <dc:creator>J.KAH - WD</dc:creator>
  <cp:keywords>ODS No.1823757A</cp:keywords>
  <dc:description/>
  <cp:lastModifiedBy>Walid Daher</cp:lastModifiedBy>
  <cp:revision>2</cp:revision>
  <cp:lastPrinted>2018-10-11T14:12:00Z</cp:lastPrinted>
  <dcterms:created xsi:type="dcterms:W3CDTF">2020-01-16T12:45:00Z</dcterms:created>
  <dcterms:modified xsi:type="dcterms:W3CDTF">2020-01-16T12:45:00Z</dcterms:modified>
  <cp:category>Final</cp:category>
</cp:coreProperties>
</file>