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Spec="center" w:tblpY="285"/>
        <w:tblOverlap w:val="never"/>
        <w:bidiVisual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D600BC">
        <w:trPr>
          <w:trHeight w:hRule="exact" w:val="851"/>
          <w:jc w:val="center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D600BC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D600BC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D600BC" w:rsidP="00D600BC">
            <w:pPr>
              <w:bidi w:val="0"/>
              <w:spacing w:after="20"/>
              <w:jc w:val="left"/>
              <w:rPr>
                <w:szCs w:val="20"/>
              </w:rPr>
            </w:pPr>
            <w:r w:rsidRPr="00FE3AC1">
              <w:rPr>
                <w:sz w:val="40"/>
              </w:rPr>
              <w:t>CRC</w:t>
            </w:r>
            <w:r>
              <w:t>/C/OPSC/</w:t>
            </w:r>
            <w:r w:rsidRPr="007F3C80">
              <w:rPr>
                <w:color w:val="FF0000"/>
              </w:rPr>
              <w:t>XXX</w:t>
            </w:r>
            <w:r>
              <w:t>/Q/1</w:t>
            </w:r>
          </w:p>
        </w:tc>
      </w:tr>
      <w:tr w:rsidR="006B3E27" w:rsidRPr="00DB7679" w:rsidTr="00D600BC">
        <w:trPr>
          <w:trHeight w:hRule="exact" w:val="2835"/>
          <w:jc w:val="center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D600BC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D600BC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D600BC" w:rsidRDefault="00D600BC" w:rsidP="00D600BC">
            <w:pPr>
              <w:bidi w:val="0"/>
              <w:spacing w:before="240" w:line="240" w:lineRule="exact"/>
            </w:pPr>
            <w:r>
              <w:t>Distr.: General</w:t>
            </w:r>
          </w:p>
          <w:p w:rsidR="00D600BC" w:rsidRPr="00AE7D36" w:rsidRDefault="00D600BC" w:rsidP="00D600BC">
            <w:pPr>
              <w:bidi w:val="0"/>
              <w:rPr>
                <w:color w:val="FF0000"/>
              </w:rPr>
            </w:pPr>
            <w:r w:rsidRPr="00AE7D36">
              <w:rPr>
                <w:color w:val="FF0000"/>
              </w:rPr>
              <w:t>Date</w:t>
            </w:r>
          </w:p>
          <w:p w:rsidR="00D600BC" w:rsidRDefault="00D600BC" w:rsidP="00D600BC">
            <w:pPr>
              <w:bidi w:val="0"/>
            </w:pPr>
            <w:r>
              <w:t>Arabic</w:t>
            </w:r>
          </w:p>
          <w:p w:rsidR="00D600BC" w:rsidRDefault="00D600BC" w:rsidP="00D600BC">
            <w:pPr>
              <w:bidi w:val="0"/>
              <w:rPr>
                <w:color w:val="FF0000"/>
              </w:rPr>
            </w:pPr>
            <w:r>
              <w:t xml:space="preserve">Original: </w:t>
            </w:r>
            <w:r w:rsidRPr="00AE7D36">
              <w:rPr>
                <w:color w:val="FF0000"/>
              </w:rPr>
              <w:t>Language</w:t>
            </w:r>
          </w:p>
          <w:p w:rsidR="00D600BC" w:rsidRPr="008B4BC6" w:rsidRDefault="00D600BC" w:rsidP="00D600BC">
            <w:pPr>
              <w:bidi w:val="0"/>
              <w:jc w:val="left"/>
            </w:pPr>
            <w:r>
              <w:rPr>
                <w:color w:val="FF0000"/>
              </w:rPr>
              <w:t>Language</w:t>
            </w:r>
            <w:r w:rsidRPr="00AE7D36">
              <w:t>,</w:t>
            </w:r>
            <w:r>
              <w:rPr>
                <w:color w:val="FF0000"/>
              </w:rPr>
              <w:t xml:space="preserve"> Language </w:t>
            </w:r>
            <w:r w:rsidRPr="00AE7D36">
              <w:t>and</w:t>
            </w:r>
            <w:r>
              <w:rPr>
                <w:color w:val="FF0000"/>
              </w:rPr>
              <w:t xml:space="preserve"> Language </w:t>
            </w:r>
            <w:r>
              <w:rPr>
                <w:color w:val="FF0000"/>
              </w:rPr>
              <w:br/>
            </w:r>
            <w:r w:rsidRPr="00AE7D36">
              <w:t>only</w:t>
            </w:r>
          </w:p>
        </w:tc>
      </w:tr>
    </w:tbl>
    <w:p w:rsidR="00D600BC" w:rsidRPr="00BF46AF" w:rsidRDefault="00D600BC" w:rsidP="00D600BC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>
        <w:rPr>
          <w:rFonts w:hint="cs"/>
          <w:b/>
          <w:bCs/>
          <w:sz w:val="26"/>
          <w:szCs w:val="36"/>
          <w:rtl/>
        </w:rPr>
        <w:t>لجنة حقوق الطفل</w:t>
      </w:r>
    </w:p>
    <w:p w:rsidR="00D600BC" w:rsidRPr="00BF46AF" w:rsidRDefault="00D600BC" w:rsidP="00D600BC">
      <w:pPr>
        <w:pStyle w:val="SingleTxtGA"/>
        <w:spacing w:after="0"/>
        <w:ind w:left="0" w:right="0"/>
        <w:rPr>
          <w:b/>
          <w:bCs/>
          <w:rtl/>
        </w:rPr>
      </w:pPr>
      <w:r w:rsidRPr="00BF46AF">
        <w:rPr>
          <w:rFonts w:hint="cs"/>
          <w:b/>
          <w:bCs/>
          <w:rtl/>
        </w:rPr>
        <w:t xml:space="preserve">الدورة </w:t>
      </w:r>
      <w:r>
        <w:rPr>
          <w:rStyle w:val="RedFont"/>
          <w:rFonts w:hint="cs"/>
          <w:b/>
          <w:bCs/>
          <w:rtl/>
        </w:rPr>
        <w:t>الرقم</w:t>
      </w:r>
    </w:p>
    <w:p w:rsidR="00D600BC" w:rsidRPr="00BF46AF" w:rsidRDefault="00D600BC" w:rsidP="00D600BC">
      <w:pPr>
        <w:pStyle w:val="SingleTxtGA"/>
        <w:spacing w:after="0"/>
        <w:ind w:left="0" w:right="0"/>
        <w:rPr>
          <w:rStyle w:val="RedFont"/>
          <w:rtl/>
        </w:rPr>
      </w:pPr>
      <w:r w:rsidRPr="00BF46AF">
        <w:rPr>
          <w:rStyle w:val="RedFont"/>
          <w:rFonts w:hint="cs"/>
          <w:rtl/>
        </w:rPr>
        <w:t>تواريخ الاجتماع</w:t>
      </w:r>
    </w:p>
    <w:p w:rsidR="00D600BC" w:rsidRPr="00BF46AF" w:rsidRDefault="00D600BC" w:rsidP="00D600BC">
      <w:pPr>
        <w:pStyle w:val="SingleTxtGA"/>
        <w:spacing w:after="0"/>
        <w:ind w:left="0" w:right="0"/>
        <w:rPr>
          <w:rtl/>
        </w:rPr>
      </w:pPr>
      <w:r w:rsidRPr="00BF46AF">
        <w:rPr>
          <w:rFonts w:hint="cs"/>
          <w:rtl/>
        </w:rPr>
        <w:t xml:space="preserve">البند </w:t>
      </w:r>
      <w:r>
        <w:rPr>
          <w:rStyle w:val="RedFont"/>
        </w:rPr>
        <w:t>X</w:t>
      </w:r>
      <w:r w:rsidRPr="00BF46AF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 xml:space="preserve"> المؤقت</w:t>
      </w:r>
    </w:p>
    <w:p w:rsidR="00D600BC" w:rsidRPr="00D600BC" w:rsidRDefault="00D600BC" w:rsidP="00D600BC">
      <w:pPr>
        <w:pStyle w:val="SingleTxtGA"/>
        <w:spacing w:after="0"/>
        <w:ind w:left="0" w:right="0"/>
        <w:rPr>
          <w:rStyle w:val="RedFont"/>
          <w:b/>
          <w:bCs/>
          <w:color w:val="auto"/>
          <w:rtl/>
        </w:rPr>
      </w:pPr>
      <w:r w:rsidRPr="00D600BC">
        <w:rPr>
          <w:rStyle w:val="RedFont"/>
          <w:rFonts w:hint="eastAsia"/>
          <w:b/>
          <w:bCs/>
          <w:color w:val="auto"/>
          <w:rtl/>
        </w:rPr>
        <w:t>النظر</w:t>
      </w:r>
      <w:r w:rsidRPr="00D600BC">
        <w:rPr>
          <w:rStyle w:val="RedFont"/>
          <w:b/>
          <w:bCs/>
          <w:color w:val="auto"/>
          <w:rtl/>
        </w:rPr>
        <w:t xml:space="preserve"> </w:t>
      </w:r>
      <w:r w:rsidRPr="00D600BC">
        <w:rPr>
          <w:rStyle w:val="RedFont"/>
          <w:rFonts w:hint="eastAsia"/>
          <w:b/>
          <w:bCs/>
          <w:color w:val="auto"/>
          <w:rtl/>
        </w:rPr>
        <w:t>في</w:t>
      </w:r>
      <w:r w:rsidRPr="00D600BC">
        <w:rPr>
          <w:rStyle w:val="RedFont"/>
          <w:b/>
          <w:bCs/>
          <w:color w:val="auto"/>
          <w:rtl/>
        </w:rPr>
        <w:t xml:space="preserve"> </w:t>
      </w:r>
      <w:r w:rsidRPr="00D600BC">
        <w:rPr>
          <w:rStyle w:val="RedFont"/>
          <w:rFonts w:hint="eastAsia"/>
          <w:b/>
          <w:bCs/>
          <w:color w:val="auto"/>
          <w:rtl/>
        </w:rPr>
        <w:t>تقارير</w:t>
      </w:r>
      <w:r w:rsidRPr="00D600BC">
        <w:rPr>
          <w:rStyle w:val="RedFont"/>
          <w:b/>
          <w:bCs/>
          <w:color w:val="auto"/>
          <w:rtl/>
        </w:rPr>
        <w:t xml:space="preserve"> </w:t>
      </w:r>
      <w:r w:rsidRPr="00D600BC">
        <w:rPr>
          <w:rStyle w:val="RedFont"/>
          <w:rFonts w:hint="eastAsia"/>
          <w:b/>
          <w:bCs/>
          <w:color w:val="auto"/>
          <w:rtl/>
        </w:rPr>
        <w:t>الدول</w:t>
      </w:r>
      <w:r w:rsidRPr="00D600BC">
        <w:rPr>
          <w:rStyle w:val="RedFont"/>
          <w:b/>
          <w:bCs/>
          <w:color w:val="auto"/>
          <w:rtl/>
        </w:rPr>
        <w:t xml:space="preserve"> </w:t>
      </w:r>
      <w:r w:rsidRPr="00D600BC">
        <w:rPr>
          <w:rStyle w:val="RedFont"/>
          <w:rFonts w:hint="eastAsia"/>
          <w:b/>
          <w:bCs/>
          <w:color w:val="auto"/>
          <w:rtl/>
        </w:rPr>
        <w:t>الأطراف</w:t>
      </w:r>
    </w:p>
    <w:p w:rsidR="00D600BC" w:rsidRPr="00CF055D" w:rsidRDefault="00D600BC" w:rsidP="00D55F8F">
      <w:pPr>
        <w:pStyle w:val="HCh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72674">
        <w:rPr>
          <w:rtl/>
        </w:rPr>
        <w:t xml:space="preserve">قائمة </w:t>
      </w:r>
      <w:r w:rsidR="00D55F8F">
        <w:rPr>
          <w:rFonts w:hint="cs"/>
          <w:rtl/>
        </w:rPr>
        <w:t>المسائل</w:t>
      </w:r>
      <w:r>
        <w:rPr>
          <w:rFonts w:hint="cs"/>
          <w:rtl/>
        </w:rPr>
        <w:t xml:space="preserve"> المتصلة ب</w:t>
      </w:r>
      <w:r w:rsidRPr="00472674">
        <w:rPr>
          <w:rtl/>
        </w:rPr>
        <w:t>التقرير</w:t>
      </w:r>
      <w:r>
        <w:rPr>
          <w:rFonts w:hint="cs"/>
          <w:rtl/>
        </w:rPr>
        <w:t xml:space="preserve"> المقد</w:t>
      </w:r>
      <w:r w:rsidR="00517327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5B74DE">
        <w:rPr>
          <w:rStyle w:val="RedFont"/>
          <w:rFonts w:hint="cs"/>
          <w:rtl/>
        </w:rPr>
        <w:t>ا</w:t>
      </w:r>
      <w:r w:rsidRPr="005B74DE">
        <w:rPr>
          <w:rStyle w:val="RedFont"/>
          <w:rtl/>
        </w:rPr>
        <w:t>لبلد</w:t>
      </w:r>
      <w:r>
        <w:rPr>
          <w:rFonts w:hint="cs"/>
          <w:rtl/>
        </w:rPr>
        <w:t xml:space="preserve"> بموجب </w:t>
      </w:r>
      <w:r w:rsidRPr="00EE0B84">
        <w:rPr>
          <w:rtl/>
        </w:rPr>
        <w:t xml:space="preserve">الفقرة 1 </w:t>
      </w:r>
      <w:r w:rsidRPr="00BF38A1">
        <w:rPr>
          <w:rtl/>
        </w:rPr>
        <w:t xml:space="preserve">من المادة 12 من البروتوكول الاختياري لاتفاقية حقوق الطفل </w:t>
      </w:r>
      <w:r w:rsidR="00517327">
        <w:rPr>
          <w:rFonts w:hint="cs"/>
          <w:rtl/>
        </w:rPr>
        <w:t>المتعلق</w:t>
      </w:r>
      <w:r w:rsidRPr="00BF38A1">
        <w:rPr>
          <w:rtl/>
        </w:rPr>
        <w:t xml:space="preserve"> </w:t>
      </w:r>
      <w:r w:rsidR="00517327">
        <w:rPr>
          <w:rFonts w:hint="cs"/>
          <w:rtl/>
        </w:rPr>
        <w:t>ب</w:t>
      </w:r>
      <w:r w:rsidRPr="00BF38A1">
        <w:rPr>
          <w:rtl/>
        </w:rPr>
        <w:t>بيع الأطفال واستغلال الأطفا</w:t>
      </w:r>
      <w:r>
        <w:rPr>
          <w:rtl/>
        </w:rPr>
        <w:t>ل في البغاء وفي المواد الإباحية</w:t>
      </w:r>
    </w:p>
    <w:p w:rsidR="00D600BC" w:rsidRDefault="00D600BC" w:rsidP="00D600BC">
      <w:pPr>
        <w:pStyle w:val="SingleTxtGA"/>
        <w:rPr>
          <w:rtl/>
        </w:rPr>
      </w:pPr>
      <w:r w:rsidRPr="00D600BC">
        <w:rPr>
          <w:spacing w:val="-4"/>
          <w:rtl/>
        </w:rPr>
        <w:tab/>
      </w:r>
      <w:r w:rsidRPr="00D600BC">
        <w:rPr>
          <w:rFonts w:hint="eastAsia"/>
          <w:spacing w:val="-4"/>
          <w:rtl/>
        </w:rPr>
        <w:t>يُطلب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إلى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الدولة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الطرف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أن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تُقـد</w:t>
      </w:r>
      <w:r w:rsidR="00517327">
        <w:rPr>
          <w:rFonts w:hint="cs"/>
          <w:spacing w:val="-4"/>
          <w:rtl/>
        </w:rPr>
        <w:t>ّ</w:t>
      </w:r>
      <w:bookmarkStart w:id="0" w:name="_GoBack"/>
      <w:bookmarkEnd w:id="0"/>
      <w:r w:rsidRPr="00D600BC">
        <w:rPr>
          <w:rFonts w:hint="eastAsia"/>
          <w:spacing w:val="-4"/>
          <w:rtl/>
        </w:rPr>
        <w:t>م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كتابيـاً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معلومـات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إضافيـة</w:t>
      </w:r>
      <w:r w:rsidRPr="00D600BC">
        <w:rPr>
          <w:spacing w:val="-4"/>
          <w:rtl/>
        </w:rPr>
        <w:t xml:space="preserve"> </w:t>
      </w:r>
      <w:r w:rsidRPr="00D600BC">
        <w:rPr>
          <w:rFonts w:hint="eastAsia"/>
          <w:spacing w:val="-4"/>
          <w:rtl/>
        </w:rPr>
        <w:t>ومُحدّثـة</w:t>
      </w:r>
      <w:r w:rsidRPr="00D600BC">
        <w:rPr>
          <w:spacing w:val="-4"/>
          <w:rtl/>
        </w:rPr>
        <w:t xml:space="preserve"> (لا تتجاوز </w:t>
      </w:r>
      <w:r w:rsidRPr="00D600BC">
        <w:rPr>
          <w:rFonts w:hint="cs"/>
          <w:spacing w:val="-4"/>
          <w:rtl/>
        </w:rPr>
        <w:t xml:space="preserve">700 10 </w:t>
      </w:r>
      <w:r>
        <w:rPr>
          <w:rFonts w:hint="cs"/>
          <w:rtl/>
        </w:rPr>
        <w:t>كلمة</w:t>
      </w:r>
      <w:r w:rsidRPr="00ED02E4">
        <w:rPr>
          <w:rtl/>
        </w:rPr>
        <w:t xml:space="preserve">) قبل </w:t>
      </w:r>
      <w:r w:rsidRPr="00ED02E4">
        <w:rPr>
          <w:rStyle w:val="RedFont"/>
          <w:rFonts w:hint="eastAsia"/>
          <w:rtl/>
        </w:rPr>
        <w:t>التاريخ</w:t>
      </w:r>
      <w:r w:rsidRPr="00ED02E4">
        <w:rPr>
          <w:rtl/>
        </w:rPr>
        <w:t xml:space="preserve"> إن أمكن. </w:t>
      </w:r>
      <w:r w:rsidRPr="00ED02E4">
        <w:rPr>
          <w:rFonts w:hint="eastAsia"/>
          <w:rtl/>
        </w:rPr>
        <w:t>وللجنـة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أن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تتناول،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أثناء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الحوار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مع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الدولة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الطرف،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جميع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جوانب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حقـوق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الطفـل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الواردة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في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البروتوكول</w:t>
      </w:r>
      <w:r w:rsidRPr="00ED02E4">
        <w:rPr>
          <w:rtl/>
          <w:lang w:bidi="ar"/>
        </w:rPr>
        <w:t xml:space="preserve"> </w:t>
      </w:r>
      <w:r w:rsidRPr="00ED02E4">
        <w:rPr>
          <w:rFonts w:hint="eastAsia"/>
          <w:rtl/>
        </w:rPr>
        <w:t>الاختياري</w:t>
      </w:r>
      <w:r w:rsidRPr="00ED02E4">
        <w:rPr>
          <w:rtl/>
        </w:rPr>
        <w:t>.</w:t>
      </w:r>
    </w:p>
    <w:p w:rsidR="00D600BC" w:rsidRDefault="00D600BC" w:rsidP="00D600BC">
      <w:pPr>
        <w:pStyle w:val="SingleTxtGA"/>
        <w:rPr>
          <w:rtl/>
        </w:rPr>
      </w:pPr>
      <w:r>
        <w:rPr>
          <w:rFonts w:hint="cs"/>
          <w:rtl/>
        </w:rPr>
        <w:t>1-</w:t>
      </w:r>
      <w:r>
        <w:rPr>
          <w:rtl/>
        </w:rPr>
        <w:tab/>
      </w:r>
    </w:p>
    <w:p w:rsidR="00D600BC" w:rsidRDefault="00D600BC" w:rsidP="00D600BC">
      <w:pPr>
        <w:pStyle w:val="SingleTxtGA"/>
        <w:rPr>
          <w:rtl/>
        </w:rPr>
      </w:pPr>
      <w:r>
        <w:rPr>
          <w:rFonts w:hint="cs"/>
          <w:rtl/>
        </w:rPr>
        <w:t>2-</w:t>
      </w:r>
      <w:r>
        <w:rPr>
          <w:rtl/>
        </w:rPr>
        <w:tab/>
      </w:r>
    </w:p>
    <w:p w:rsidR="00D600BC" w:rsidRDefault="00D600BC" w:rsidP="00D600BC">
      <w:pPr>
        <w:pStyle w:val="SingleTxtGA"/>
        <w:rPr>
          <w:rtl/>
        </w:rPr>
      </w:pPr>
      <w:r>
        <w:rPr>
          <w:rFonts w:hint="cs"/>
          <w:rtl/>
        </w:rPr>
        <w:t>3-</w:t>
      </w:r>
      <w:r>
        <w:rPr>
          <w:rtl/>
        </w:rPr>
        <w:tab/>
      </w:r>
    </w:p>
    <w:p w:rsidR="00B54045" w:rsidRDefault="00D600BC" w:rsidP="00D600BC">
      <w:pPr>
        <w:pStyle w:val="SingleTxtGA"/>
        <w:rPr>
          <w:rtl/>
        </w:rPr>
      </w:pPr>
      <w:r w:rsidRPr="005B74DE">
        <w:rPr>
          <w:rStyle w:val="BlueFont"/>
          <w:rFonts w:eastAsiaTheme="majorEastAsia" w:hint="cs"/>
          <w:rtl/>
        </w:rPr>
        <w:t>[</w:t>
      </w:r>
      <w:r>
        <w:rPr>
          <w:rStyle w:val="BlueFont"/>
          <w:rFonts w:eastAsiaTheme="majorEastAsia" w:hint="cs"/>
          <w:rtl/>
        </w:rPr>
        <w:t xml:space="preserve">يتبع </w:t>
      </w:r>
      <w:r w:rsidRPr="005B74DE">
        <w:rPr>
          <w:rStyle w:val="BlueFont"/>
          <w:rFonts w:eastAsiaTheme="majorEastAsia" w:hint="cs"/>
          <w:rtl/>
        </w:rPr>
        <w:t>النص في هذه الصفحة]</w:t>
      </w:r>
    </w:p>
    <w:sectPr w:rsidR="00B54045" w:rsidSect="00483185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7DB" w:rsidRPr="002901D9" w:rsidRDefault="004467D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4467DB" w:rsidRDefault="004467D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85" w:rsidRPr="00D600BC" w:rsidRDefault="00D600BC" w:rsidP="00D600BC">
    <w:pPr>
      <w:pStyle w:val="Footer"/>
      <w:tabs>
        <w:tab w:val="right" w:pos="9598"/>
      </w:tabs>
      <w:rPr>
        <w:sz w:val="17"/>
      </w:rPr>
    </w:pPr>
    <w:r>
      <w:rPr>
        <w:sz w:val="17"/>
      </w:rPr>
      <w:t>GE</w:t>
    </w:r>
    <w:r>
      <w:rPr>
        <w:sz w:val="17"/>
        <w:rtl/>
      </w:rPr>
      <w:t>.17-19371</w:t>
    </w:r>
    <w:r>
      <w:rPr>
        <w:sz w:val="17"/>
        <w:rtl/>
      </w:rPr>
      <w:tab/>
    </w:r>
    <w:r w:rsidRPr="00D600BC">
      <w:rPr>
        <w:b/>
        <w:sz w:val="18"/>
      </w:rPr>
      <w:fldChar w:fldCharType="begin"/>
    </w:r>
    <w:r w:rsidRPr="00D600BC">
      <w:rPr>
        <w:b/>
        <w:sz w:val="18"/>
        <w:rtl/>
      </w:rPr>
      <w:instrText xml:space="preserve"> </w:instrText>
    </w:r>
    <w:r w:rsidRPr="00D600BC">
      <w:rPr>
        <w:b/>
        <w:sz w:val="18"/>
      </w:rPr>
      <w:instrText>PAGE</w:instrText>
    </w:r>
    <w:r w:rsidRPr="00D600BC">
      <w:rPr>
        <w:b/>
        <w:sz w:val="18"/>
        <w:rtl/>
      </w:rPr>
      <w:instrText xml:space="preserve">  \* </w:instrText>
    </w:r>
    <w:r w:rsidRPr="00D600BC">
      <w:rPr>
        <w:b/>
        <w:sz w:val="18"/>
      </w:rPr>
      <w:instrText>MERGEFORMAT</w:instrText>
    </w:r>
    <w:r w:rsidRPr="00D600BC">
      <w:rPr>
        <w:b/>
        <w:sz w:val="18"/>
        <w:rtl/>
      </w:rPr>
      <w:instrText xml:space="preserve"> </w:instrText>
    </w:r>
    <w:r w:rsidRPr="00D600B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D600B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D600BC" w:rsidRDefault="00D600BC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D600BC">
      <w:rPr>
        <w:b/>
        <w:sz w:val="18"/>
        <w:lang w:val="en-US"/>
      </w:rPr>
      <w:fldChar w:fldCharType="begin"/>
    </w:r>
    <w:r w:rsidRPr="00D600BC">
      <w:rPr>
        <w:b/>
        <w:sz w:val="18"/>
        <w:rtl/>
        <w:lang w:val="en-US"/>
      </w:rPr>
      <w:instrText xml:space="preserve"> </w:instrText>
    </w:r>
    <w:r w:rsidRPr="00D600BC">
      <w:rPr>
        <w:b/>
        <w:sz w:val="18"/>
        <w:lang w:val="en-US"/>
      </w:rPr>
      <w:instrText>PAGE</w:instrText>
    </w:r>
    <w:r w:rsidRPr="00D600BC">
      <w:rPr>
        <w:b/>
        <w:sz w:val="18"/>
        <w:rtl/>
        <w:lang w:val="en-US"/>
      </w:rPr>
      <w:instrText xml:space="preserve">  \* </w:instrText>
    </w:r>
    <w:r w:rsidRPr="00D600BC">
      <w:rPr>
        <w:b/>
        <w:sz w:val="18"/>
        <w:lang w:val="en-US"/>
      </w:rPr>
      <w:instrText>MERGEFORMAT</w:instrText>
    </w:r>
    <w:r w:rsidRPr="00D600BC">
      <w:rPr>
        <w:b/>
        <w:sz w:val="18"/>
        <w:rtl/>
        <w:lang w:val="en-US"/>
      </w:rPr>
      <w:instrText xml:space="preserve"> </w:instrText>
    </w:r>
    <w:r w:rsidRPr="00D600B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D600BC">
      <w:rPr>
        <w:b/>
        <w:sz w:val="18"/>
        <w:lang w:val="en-US"/>
      </w:rPr>
      <w:fldChar w:fldCharType="end"/>
    </w:r>
    <w:r>
      <w:rPr>
        <w:b/>
        <w:sz w:val="18"/>
        <w:rtl/>
        <w:lang w:val="en-US"/>
      </w:rPr>
      <w:tab/>
    </w:r>
    <w:r>
      <w:rPr>
        <w:sz w:val="17"/>
        <w:lang w:val="en-US"/>
      </w:rPr>
      <w:t>GE</w:t>
    </w:r>
    <w:r>
      <w:rPr>
        <w:sz w:val="17"/>
        <w:rtl/>
        <w:lang w:val="en-US"/>
      </w:rPr>
      <w:t>.17-19371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7DB" w:rsidRDefault="004467DB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4467DB" w:rsidRPr="00CB28F9" w:rsidRDefault="004467DB" w:rsidP="00CB28F9">
      <w:pPr>
        <w:pStyle w:val="Footer"/>
      </w:pPr>
    </w:p>
  </w:footnote>
  <w:footnote w:type="continuationSeparator" w:id="0">
    <w:p w:rsidR="004467DB" w:rsidRDefault="004467DB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85" w:rsidRPr="00D600BC" w:rsidRDefault="00D600BC" w:rsidP="00D600BC">
    <w:pPr>
      <w:pStyle w:val="Header"/>
      <w:jc w:val="right"/>
    </w:pPr>
    <w:r w:rsidRPr="00D600BC">
      <w:t>CRC/C/OPSC/XXX/Q/1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85" w:rsidRPr="00D600BC" w:rsidRDefault="00D600BC" w:rsidP="00D600BC">
    <w:pPr>
      <w:pStyle w:val="Header"/>
      <w:jc w:val="left"/>
    </w:pPr>
    <w:r w:rsidRPr="00D600BC">
      <w:t>CRC/C/OPSC/XXX/Q/1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DB"/>
    <w:rsid w:val="000076D5"/>
    <w:rsid w:val="00043663"/>
    <w:rsid w:val="000505CF"/>
    <w:rsid w:val="000A110E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554C3"/>
    <w:rsid w:val="00374341"/>
    <w:rsid w:val="003C50EA"/>
    <w:rsid w:val="003D1062"/>
    <w:rsid w:val="00420D7B"/>
    <w:rsid w:val="004467DB"/>
    <w:rsid w:val="00450B21"/>
    <w:rsid w:val="00453B63"/>
    <w:rsid w:val="00455780"/>
    <w:rsid w:val="0045649E"/>
    <w:rsid w:val="00483185"/>
    <w:rsid w:val="004A14A6"/>
    <w:rsid w:val="004B0A1C"/>
    <w:rsid w:val="004D298E"/>
    <w:rsid w:val="00517327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477A4"/>
    <w:rsid w:val="00B54045"/>
    <w:rsid w:val="00C438D7"/>
    <w:rsid w:val="00C81B50"/>
    <w:rsid w:val="00CB28F9"/>
    <w:rsid w:val="00CD1801"/>
    <w:rsid w:val="00D10EF1"/>
    <w:rsid w:val="00D42810"/>
    <w:rsid w:val="00D55F8F"/>
    <w:rsid w:val="00D600BC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5F416D"/>
  <w15:docId w15:val="{A990C311-D180-4E98-B2F0-BFE582C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D600BC"/>
    <w:rPr>
      <w:color w:val="FF0000"/>
      <w:kern w:val="16"/>
    </w:rPr>
  </w:style>
  <w:style w:type="character" w:customStyle="1" w:styleId="BlueFont">
    <w:name w:val="Blue_Font"/>
    <w:basedOn w:val="DefaultParagraphFont"/>
    <w:rsid w:val="00D600BC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A3BD-EF5B-4B26-9636-7B3CF4F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CRC/C/OPSC/XXX/Q/1</vt:lpstr>
    </vt:vector>
  </TitlesOfParts>
  <Company>DCM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CRC/C/OPSC/XXX/Q/1</dc:title>
  <dc:subject>GE. 1719371A</dc:subject>
  <dc:creator>IBAL34 - AAL</dc:creator>
  <cp:keywords>ODS. 1733189</cp:keywords>
  <dc:description/>
  <cp:lastModifiedBy>Walid Daher</cp:lastModifiedBy>
  <cp:revision>2</cp:revision>
  <dcterms:created xsi:type="dcterms:W3CDTF">2020-01-16T08:09:00Z</dcterms:created>
  <dcterms:modified xsi:type="dcterms:W3CDTF">2020-01-16T08:09:00Z</dcterms:modified>
</cp:coreProperties>
</file>