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4"/>
        <w:gridCol w:w="3261"/>
      </w:tblGrid>
      <w:tr w:rsidR="006B3E27" w:rsidRPr="00090387" w:rsidTr="001E45C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1E45CF">
            <w:pPr>
              <w:bidi w:val="0"/>
              <w:jc w:val="right"/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:rsidR="006B3E27" w:rsidRPr="00863DE0" w:rsidRDefault="006B3E27" w:rsidP="001E45CF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863DE0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B3E27" w:rsidRPr="00863DE0" w:rsidRDefault="00863DE0" w:rsidP="00863DE0">
            <w:pPr>
              <w:bidi w:val="0"/>
              <w:spacing w:after="20"/>
              <w:jc w:val="left"/>
              <w:rPr>
                <w:szCs w:val="20"/>
                <w:lang w:val="es-ES"/>
              </w:rPr>
            </w:pPr>
            <w:r w:rsidRPr="00863DE0">
              <w:rPr>
                <w:sz w:val="40"/>
                <w:lang w:val="es-ES"/>
              </w:rPr>
              <w:t>CMW</w:t>
            </w:r>
            <w:r w:rsidRPr="00863DE0">
              <w:rPr>
                <w:lang w:val="es-ES"/>
              </w:rPr>
              <w:t>/C/</w:t>
            </w:r>
            <w:r w:rsidRPr="00863DE0">
              <w:rPr>
                <w:color w:val="FF0000"/>
                <w:lang w:val="es-ES"/>
              </w:rPr>
              <w:t>XXX</w:t>
            </w:r>
            <w:r w:rsidRPr="00863DE0">
              <w:rPr>
                <w:lang w:val="es-ES"/>
              </w:rPr>
              <w:t>/QPR/</w:t>
            </w:r>
            <w:r w:rsidRPr="00863DE0">
              <w:rPr>
                <w:color w:val="FF0000"/>
                <w:lang w:val="es-ES"/>
              </w:rPr>
              <w:t>Y</w:t>
            </w:r>
          </w:p>
        </w:tc>
      </w:tr>
      <w:tr w:rsidR="006B3E27" w:rsidRPr="00863DE0" w:rsidTr="001E45CF">
        <w:trPr>
          <w:trHeight w:hRule="exact" w:val="2554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863DE0" w:rsidRDefault="0059622A" w:rsidP="001E45CF">
            <w:pPr>
              <w:jc w:val="center"/>
              <w:rPr>
                <w:rtl/>
              </w:rPr>
            </w:pPr>
            <w:r w:rsidRPr="00863DE0">
              <w:rPr>
                <w:noProof/>
              </w:rPr>
              <w:drawing>
                <wp:inline distT="0" distB="0" distL="0" distR="0" wp14:anchorId="5B6F374B" wp14:editId="54A90C17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863DE0" w:rsidRDefault="001E1CAD" w:rsidP="001E45CF">
            <w:pPr>
              <w:spacing w:before="120" w:after="40" w:line="640" w:lineRule="exact"/>
              <w:jc w:val="left"/>
              <w:rPr>
                <w:b/>
                <w:bCs/>
                <w:sz w:val="50"/>
                <w:szCs w:val="50"/>
                <w:rtl/>
                <w:lang w:bidi="ar-DZ"/>
              </w:rPr>
            </w:pPr>
            <w:r w:rsidRPr="00863DE0">
              <w:rPr>
                <w:rFonts w:hint="cs"/>
                <w:b/>
                <w:bCs/>
                <w:sz w:val="50"/>
                <w:szCs w:val="50"/>
                <w:rtl/>
              </w:rPr>
              <w:t>ا</w:t>
            </w:r>
            <w:r w:rsidR="00523BAE" w:rsidRPr="00863DE0">
              <w:rPr>
                <w:rFonts w:hint="cs"/>
                <w:b/>
                <w:bCs/>
                <w:sz w:val="50"/>
                <w:szCs w:val="50"/>
                <w:rtl/>
              </w:rPr>
              <w:t>لا</w:t>
            </w:r>
            <w:r w:rsidR="004A14A6" w:rsidRPr="00863DE0">
              <w:rPr>
                <w:rFonts w:hint="cs"/>
                <w:b/>
                <w:bCs/>
                <w:sz w:val="50"/>
                <w:szCs w:val="50"/>
                <w:rtl/>
              </w:rPr>
              <w:t>تفاقي</w:t>
            </w:r>
            <w:r w:rsidR="00523BAE" w:rsidRPr="00863DE0">
              <w:rPr>
                <w:rFonts w:hint="cs"/>
                <w:b/>
                <w:bCs/>
                <w:sz w:val="50"/>
                <w:szCs w:val="50"/>
                <w:rtl/>
              </w:rPr>
              <w:t>ـ</w:t>
            </w:r>
            <w:r w:rsidR="004A14A6" w:rsidRPr="00863DE0">
              <w:rPr>
                <w:rFonts w:hint="cs"/>
                <w:b/>
                <w:bCs/>
                <w:sz w:val="50"/>
                <w:szCs w:val="50"/>
                <w:rtl/>
              </w:rPr>
              <w:t xml:space="preserve">ة </w:t>
            </w:r>
            <w:r w:rsidR="00523BAE" w:rsidRPr="00863DE0">
              <w:rPr>
                <w:rFonts w:hint="cs"/>
                <w:b/>
                <w:bCs/>
                <w:sz w:val="50"/>
                <w:szCs w:val="50"/>
                <w:rtl/>
              </w:rPr>
              <w:t xml:space="preserve">الدوليـة </w:t>
            </w:r>
            <w:r w:rsidR="0045649E" w:rsidRPr="00863DE0">
              <w:rPr>
                <w:rFonts w:hint="cs"/>
                <w:b/>
                <w:bCs/>
                <w:sz w:val="50"/>
                <w:szCs w:val="50"/>
                <w:rtl/>
              </w:rPr>
              <w:t>لحماية حقوق جميع العمال المهاجرين وأفراد أسرهم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863DE0" w:rsidRPr="00863DE0" w:rsidRDefault="00863DE0" w:rsidP="00863DE0">
            <w:pPr>
              <w:bidi w:val="0"/>
              <w:spacing w:before="240" w:line="240" w:lineRule="exact"/>
            </w:pPr>
            <w:r w:rsidRPr="00863DE0">
              <w:t>Distr.: General</w:t>
            </w:r>
          </w:p>
          <w:p w:rsidR="00863DE0" w:rsidRPr="00863DE0" w:rsidRDefault="00863DE0" w:rsidP="00863DE0">
            <w:pPr>
              <w:bidi w:val="0"/>
              <w:spacing w:line="240" w:lineRule="exact"/>
              <w:rPr>
                <w:color w:val="FF0000"/>
              </w:rPr>
            </w:pPr>
            <w:r w:rsidRPr="00863DE0">
              <w:rPr>
                <w:color w:val="FF0000"/>
              </w:rPr>
              <w:t>Date</w:t>
            </w:r>
          </w:p>
          <w:p w:rsidR="00863DE0" w:rsidRPr="00863DE0" w:rsidRDefault="00863DE0" w:rsidP="00863DE0">
            <w:pPr>
              <w:bidi w:val="0"/>
              <w:spacing w:line="240" w:lineRule="exact"/>
            </w:pPr>
            <w:r w:rsidRPr="00863DE0">
              <w:t>Arabic</w:t>
            </w:r>
          </w:p>
          <w:p w:rsidR="00863DE0" w:rsidRPr="00863DE0" w:rsidRDefault="00863DE0" w:rsidP="00863DE0">
            <w:pPr>
              <w:bidi w:val="0"/>
              <w:spacing w:line="240" w:lineRule="exact"/>
            </w:pPr>
            <w:r w:rsidRPr="00863DE0">
              <w:t xml:space="preserve">Original: </w:t>
            </w:r>
            <w:r w:rsidRPr="00863DE0">
              <w:rPr>
                <w:color w:val="FF0000"/>
              </w:rPr>
              <w:t>Language</w:t>
            </w:r>
          </w:p>
          <w:p w:rsidR="00863DE0" w:rsidRPr="00863DE0" w:rsidRDefault="00863DE0" w:rsidP="00863DE0">
            <w:pPr>
              <w:bidi w:val="0"/>
              <w:jc w:val="left"/>
            </w:pPr>
            <w:r w:rsidRPr="00863DE0">
              <w:rPr>
                <w:color w:val="FF0000"/>
              </w:rPr>
              <w:t>Language</w:t>
            </w:r>
            <w:r w:rsidRPr="00863DE0">
              <w:t xml:space="preserve">, </w:t>
            </w:r>
            <w:r w:rsidRPr="00863DE0">
              <w:rPr>
                <w:color w:val="FF0000"/>
              </w:rPr>
              <w:t>Language</w:t>
            </w:r>
            <w:r w:rsidRPr="00863DE0">
              <w:t xml:space="preserve"> and </w:t>
            </w:r>
            <w:r w:rsidRPr="00863DE0">
              <w:br/>
            </w:r>
            <w:r w:rsidRPr="00863DE0">
              <w:rPr>
                <w:color w:val="FF0000"/>
              </w:rPr>
              <w:t>Language</w:t>
            </w:r>
            <w:r w:rsidRPr="00863DE0">
              <w:t xml:space="preserve"> only</w:t>
            </w:r>
          </w:p>
        </w:tc>
      </w:tr>
    </w:tbl>
    <w:p w:rsidR="00863DE0" w:rsidRPr="00863DE0" w:rsidRDefault="00863DE0" w:rsidP="00CA03A1">
      <w:pPr>
        <w:pStyle w:val="SingleTxtGA"/>
        <w:spacing w:before="120" w:after="0"/>
        <w:ind w:left="0" w:right="567"/>
        <w:jc w:val="left"/>
        <w:rPr>
          <w:b/>
          <w:bCs/>
          <w:sz w:val="26"/>
          <w:szCs w:val="36"/>
          <w:rtl/>
          <w:lang w:bidi="ar-DZ"/>
        </w:rPr>
      </w:pPr>
      <w:r w:rsidRPr="00863DE0">
        <w:rPr>
          <w:b/>
          <w:bCs/>
          <w:sz w:val="26"/>
          <w:szCs w:val="36"/>
          <w:rtl/>
        </w:rPr>
        <w:t>اللجنة المعنية بحماية حقوق جميع العمال المهاجرين وأفراد أسرهم</w:t>
      </w:r>
    </w:p>
    <w:p w:rsidR="00863DE0" w:rsidRPr="00863DE0" w:rsidRDefault="00863DE0" w:rsidP="00863DE0">
      <w:pPr>
        <w:pStyle w:val="HChGA"/>
        <w:rPr>
          <w:rtl/>
        </w:rPr>
      </w:pPr>
      <w:r w:rsidRPr="00863DE0">
        <w:rPr>
          <w:rtl/>
        </w:rPr>
        <w:tab/>
      </w:r>
      <w:r w:rsidRPr="00863DE0">
        <w:rPr>
          <w:rtl/>
        </w:rPr>
        <w:tab/>
        <w:t xml:space="preserve">قائمة المسائل المحالة قبل تقديم </w:t>
      </w:r>
      <w:r w:rsidRPr="00863DE0">
        <w:rPr>
          <w:color w:val="FF0000"/>
          <w:rtl/>
        </w:rPr>
        <w:t>[</w:t>
      </w:r>
      <w:r w:rsidRPr="00863DE0">
        <w:rPr>
          <w:rtl/>
        </w:rPr>
        <w:t>التقرير الأولي</w:t>
      </w:r>
      <w:r w:rsidRPr="00863DE0">
        <w:rPr>
          <w:color w:val="FF0000"/>
          <w:rtl/>
        </w:rPr>
        <w:t>] [</w:t>
      </w:r>
      <w:r w:rsidRPr="00863DE0">
        <w:rPr>
          <w:rtl/>
        </w:rPr>
        <w:t xml:space="preserve">التقرير الدوري </w:t>
      </w:r>
      <w:r w:rsidRPr="00863DE0">
        <w:rPr>
          <w:color w:val="FF0000"/>
          <w:rtl/>
        </w:rPr>
        <w:t>الرقم]</w:t>
      </w:r>
      <w:r w:rsidRPr="00863DE0">
        <w:rPr>
          <w:rtl/>
        </w:rPr>
        <w:t xml:space="preserve"> </w:t>
      </w:r>
      <w:r w:rsidRPr="00863DE0">
        <w:rPr>
          <w:rFonts w:hint="cs"/>
          <w:rtl/>
        </w:rPr>
        <w:t>ل‍‍</w:t>
      </w:r>
      <w:r w:rsidRPr="00863DE0">
        <w:rPr>
          <w:rFonts w:hint="cs"/>
          <w:color w:val="FF0000"/>
          <w:rtl/>
        </w:rPr>
        <w:t> </w:t>
      </w:r>
      <w:r w:rsidRPr="00863DE0">
        <w:rPr>
          <w:color w:val="FF0000"/>
          <w:rtl/>
        </w:rPr>
        <w:t>البلد</w:t>
      </w:r>
      <w:r w:rsidRPr="00863DE0">
        <w:rPr>
          <w:rStyle w:val="FootnoteReference"/>
          <w:sz w:val="20"/>
          <w:vertAlign w:val="baseline"/>
          <w:rtl/>
        </w:rPr>
        <w:footnoteReference w:customMarkFollows="1" w:id="1"/>
        <w:t>*</w:t>
      </w:r>
    </w:p>
    <w:p w:rsidR="00863DE0" w:rsidRPr="00863DE0" w:rsidRDefault="00863DE0" w:rsidP="00863DE0">
      <w:pPr>
        <w:pStyle w:val="HChGA"/>
        <w:rPr>
          <w:rtl/>
        </w:rPr>
      </w:pPr>
      <w:r w:rsidRPr="00863DE0">
        <w:rPr>
          <w:rtl/>
        </w:rPr>
        <w:tab/>
      </w:r>
      <w:r w:rsidRPr="00863DE0">
        <w:rPr>
          <w:rtl/>
        </w:rPr>
        <w:tab/>
        <w:t>الفرع الأو</w:t>
      </w:r>
      <w:r w:rsidR="00090387">
        <w:rPr>
          <w:rFonts w:hint="cs"/>
          <w:rtl/>
        </w:rPr>
        <w:t>ّ</w:t>
      </w:r>
      <w:bookmarkStart w:id="0" w:name="_GoBack"/>
      <w:bookmarkEnd w:id="0"/>
      <w:r w:rsidRPr="00863DE0">
        <w:rPr>
          <w:rtl/>
        </w:rPr>
        <w:t>ل</w:t>
      </w:r>
    </w:p>
    <w:p w:rsidR="00863DE0" w:rsidRPr="00863DE0" w:rsidRDefault="00863DE0" w:rsidP="00863DE0">
      <w:pPr>
        <w:pStyle w:val="H1GA"/>
        <w:rPr>
          <w:rtl/>
        </w:rPr>
      </w:pPr>
      <w:r w:rsidRPr="00863DE0">
        <w:rPr>
          <w:rtl/>
        </w:rPr>
        <w:tab/>
        <w:t>ألف-</w:t>
      </w:r>
      <w:r w:rsidRPr="00863DE0">
        <w:rPr>
          <w:rtl/>
        </w:rPr>
        <w:tab/>
        <w:t>معلومات عامة</w:t>
      </w:r>
    </w:p>
    <w:p w:rsidR="00863DE0" w:rsidRPr="00863DE0" w:rsidRDefault="00863DE0" w:rsidP="00863DE0">
      <w:pPr>
        <w:pStyle w:val="H1GA"/>
        <w:rPr>
          <w:rtl/>
        </w:rPr>
      </w:pPr>
      <w:r w:rsidRPr="00863DE0">
        <w:rPr>
          <w:rtl/>
        </w:rPr>
        <w:tab/>
        <w:t>باء-</w:t>
      </w:r>
      <w:r w:rsidRPr="00863DE0">
        <w:rPr>
          <w:rtl/>
        </w:rPr>
        <w:tab/>
        <w:t>معلومات متعلقة بمواد الاتفاقية</w:t>
      </w:r>
    </w:p>
    <w:p w:rsidR="00863DE0" w:rsidRPr="00863DE0" w:rsidRDefault="00863DE0" w:rsidP="00863DE0">
      <w:pPr>
        <w:pStyle w:val="H23GA"/>
        <w:rPr>
          <w:rtl/>
        </w:rPr>
      </w:pPr>
      <w:r w:rsidRPr="00863DE0">
        <w:rPr>
          <w:rtl/>
        </w:rPr>
        <w:tab/>
        <w:t>1-</w:t>
      </w:r>
      <w:r w:rsidRPr="00863DE0">
        <w:rPr>
          <w:rtl/>
        </w:rPr>
        <w:tab/>
        <w:t>المبادئ العامة</w:t>
      </w:r>
    </w:p>
    <w:p w:rsidR="00863DE0" w:rsidRPr="00863DE0" w:rsidRDefault="00863DE0" w:rsidP="00863DE0">
      <w:pPr>
        <w:pStyle w:val="H23GA"/>
        <w:rPr>
          <w:rtl/>
        </w:rPr>
      </w:pPr>
      <w:r w:rsidRPr="00863DE0">
        <w:rPr>
          <w:rtl/>
        </w:rPr>
        <w:tab/>
        <w:t>2-</w:t>
      </w:r>
      <w:r w:rsidRPr="00863DE0">
        <w:rPr>
          <w:rtl/>
        </w:rPr>
        <w:tab/>
        <w:t>الجزء الثاني من الاتفاقية</w:t>
      </w:r>
    </w:p>
    <w:p w:rsidR="00863DE0" w:rsidRPr="00863DE0" w:rsidRDefault="00863DE0" w:rsidP="00863DE0">
      <w:pPr>
        <w:pStyle w:val="H23GA"/>
        <w:rPr>
          <w:rtl/>
        </w:rPr>
      </w:pPr>
      <w:r w:rsidRPr="00863DE0">
        <w:rPr>
          <w:rtl/>
        </w:rPr>
        <w:tab/>
        <w:t>3-</w:t>
      </w:r>
      <w:r w:rsidRPr="00863DE0">
        <w:rPr>
          <w:rtl/>
        </w:rPr>
        <w:tab/>
        <w:t>الجزء الثالث من الاتفاقية</w:t>
      </w:r>
    </w:p>
    <w:p w:rsidR="00863DE0" w:rsidRPr="00863DE0" w:rsidRDefault="00863DE0" w:rsidP="00863DE0">
      <w:pPr>
        <w:pStyle w:val="H23GA"/>
        <w:rPr>
          <w:rtl/>
        </w:rPr>
      </w:pPr>
      <w:r w:rsidRPr="00863DE0">
        <w:rPr>
          <w:rtl/>
        </w:rPr>
        <w:tab/>
        <w:t>4-</w:t>
      </w:r>
      <w:r w:rsidRPr="00863DE0">
        <w:rPr>
          <w:rtl/>
        </w:rPr>
        <w:tab/>
        <w:t>الجزء الرابع من الاتفاقية</w:t>
      </w:r>
    </w:p>
    <w:p w:rsidR="00863DE0" w:rsidRPr="00863DE0" w:rsidRDefault="00863DE0" w:rsidP="00863DE0">
      <w:pPr>
        <w:pStyle w:val="H23GA"/>
        <w:rPr>
          <w:rtl/>
        </w:rPr>
      </w:pPr>
      <w:r w:rsidRPr="00863DE0">
        <w:rPr>
          <w:rtl/>
        </w:rPr>
        <w:tab/>
        <w:t>5-</w:t>
      </w:r>
      <w:r w:rsidRPr="00863DE0">
        <w:rPr>
          <w:rtl/>
        </w:rPr>
        <w:tab/>
        <w:t>الجزء الخامس من الاتفاقية</w:t>
      </w:r>
    </w:p>
    <w:p w:rsidR="00863DE0" w:rsidRPr="00863DE0" w:rsidRDefault="00863DE0" w:rsidP="00863DE0">
      <w:pPr>
        <w:pStyle w:val="H23GA"/>
        <w:rPr>
          <w:rtl/>
        </w:rPr>
      </w:pPr>
      <w:r w:rsidRPr="00863DE0">
        <w:rPr>
          <w:rtl/>
        </w:rPr>
        <w:tab/>
        <w:t>6-</w:t>
      </w:r>
      <w:r w:rsidRPr="00863DE0">
        <w:rPr>
          <w:rtl/>
        </w:rPr>
        <w:tab/>
        <w:t>الجزء السادس من الاتفاقية</w:t>
      </w:r>
    </w:p>
    <w:p w:rsidR="00863DE0" w:rsidRPr="00863DE0" w:rsidRDefault="00863DE0" w:rsidP="00863DE0">
      <w:pPr>
        <w:pStyle w:val="HChGA"/>
        <w:rPr>
          <w:rFonts w:eastAsia="Calibri"/>
          <w:rtl/>
        </w:rPr>
      </w:pPr>
      <w:r w:rsidRPr="00863DE0">
        <w:rPr>
          <w:rtl/>
        </w:rPr>
        <w:tab/>
      </w:r>
      <w:r w:rsidRPr="00863DE0">
        <w:rPr>
          <w:rtl/>
        </w:rPr>
        <w:tab/>
        <w:t>الفرع الثاني</w:t>
      </w:r>
    </w:p>
    <w:p w:rsidR="00863DE0" w:rsidRPr="00863DE0" w:rsidRDefault="00863DE0" w:rsidP="00863DE0">
      <w:pPr>
        <w:pStyle w:val="HChGA"/>
        <w:rPr>
          <w:rFonts w:eastAsia="Calibri"/>
          <w:rtl/>
        </w:rPr>
      </w:pPr>
      <w:r w:rsidRPr="00863DE0">
        <w:rPr>
          <w:rtl/>
        </w:rPr>
        <w:tab/>
      </w:r>
      <w:r w:rsidRPr="00863DE0">
        <w:rPr>
          <w:rtl/>
        </w:rPr>
        <w:tab/>
        <w:t>الفرع الثالث</w:t>
      </w:r>
    </w:p>
    <w:p w:rsidR="00863DE0" w:rsidRDefault="00863DE0" w:rsidP="00863DE0">
      <w:pPr>
        <w:pStyle w:val="H23GA"/>
        <w:rPr>
          <w:rtl/>
        </w:rPr>
      </w:pPr>
      <w:r w:rsidRPr="00863DE0">
        <w:rPr>
          <w:rtl/>
        </w:rPr>
        <w:tab/>
      </w:r>
      <w:r w:rsidRPr="00863DE0">
        <w:rPr>
          <w:rtl/>
        </w:rPr>
        <w:tab/>
        <w:t>البيانات والتقديرات الرسمية والإحصاءات وغيرها من المعلومات، إن توافرت</w:t>
      </w:r>
    </w:p>
    <w:p w:rsidR="00863DE0" w:rsidRPr="00863DE0" w:rsidRDefault="00863DE0" w:rsidP="00863DE0">
      <w:pPr>
        <w:pStyle w:val="SingleTxtGA"/>
        <w:jc w:val="center"/>
        <w:rPr>
          <w:u w:val="single"/>
          <w:rtl/>
          <w:lang w:eastAsia="ar-SA"/>
        </w:rPr>
      </w:pPr>
      <w:r>
        <w:rPr>
          <w:u w:val="single"/>
          <w:rtl/>
          <w:lang w:eastAsia="ar-SA"/>
        </w:rPr>
        <w:tab/>
      </w:r>
      <w:r>
        <w:rPr>
          <w:u w:val="single"/>
          <w:rtl/>
          <w:lang w:eastAsia="ar-SA"/>
        </w:rPr>
        <w:tab/>
      </w:r>
      <w:r>
        <w:rPr>
          <w:u w:val="single"/>
          <w:rtl/>
          <w:lang w:eastAsia="ar-SA"/>
        </w:rPr>
        <w:tab/>
      </w:r>
    </w:p>
    <w:sectPr w:rsidR="00863DE0" w:rsidRPr="00863DE0" w:rsidSect="00363B52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2CA" w:rsidRPr="002901D9" w:rsidRDefault="00DD62CA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DD62CA" w:rsidRDefault="00DD62CA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52" w:rsidRPr="00863DE0" w:rsidRDefault="00863DE0" w:rsidP="00863DE0">
    <w:pPr>
      <w:pStyle w:val="Footer"/>
      <w:tabs>
        <w:tab w:val="right" w:pos="9598"/>
      </w:tabs>
      <w:rPr>
        <w:sz w:val="17"/>
      </w:rPr>
    </w:pPr>
    <w:r>
      <w:rPr>
        <w:sz w:val="17"/>
      </w:rPr>
      <w:tab/>
    </w:r>
    <w:r w:rsidRPr="00863DE0">
      <w:rPr>
        <w:b/>
        <w:sz w:val="18"/>
      </w:rPr>
      <w:fldChar w:fldCharType="begin"/>
    </w:r>
    <w:r w:rsidRPr="00863DE0">
      <w:rPr>
        <w:b/>
        <w:sz w:val="18"/>
      </w:rPr>
      <w:instrText xml:space="preserve"> PAGE  \* MERGEFORMAT </w:instrText>
    </w:r>
    <w:r w:rsidRPr="00863DE0">
      <w:rPr>
        <w:b/>
        <w:sz w:val="18"/>
      </w:rPr>
      <w:fldChar w:fldCharType="separate"/>
    </w:r>
    <w:r>
      <w:rPr>
        <w:b/>
        <w:sz w:val="18"/>
      </w:rPr>
      <w:t>2</w:t>
    </w:r>
    <w:r w:rsidRPr="00863DE0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863DE0" w:rsidRDefault="00863DE0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863DE0">
      <w:rPr>
        <w:b/>
        <w:sz w:val="18"/>
        <w:lang w:val="en-US"/>
      </w:rPr>
      <w:fldChar w:fldCharType="begin"/>
    </w:r>
    <w:r w:rsidRPr="00863DE0">
      <w:rPr>
        <w:b/>
        <w:sz w:val="18"/>
        <w:lang w:val="en-US"/>
      </w:rPr>
      <w:instrText xml:space="preserve"> PAGE  \* MERGEFORMAT </w:instrText>
    </w:r>
    <w:r w:rsidRPr="00863DE0">
      <w:rPr>
        <w:b/>
        <w:sz w:val="18"/>
        <w:lang w:val="en-US"/>
      </w:rPr>
      <w:fldChar w:fldCharType="separate"/>
    </w:r>
    <w:r w:rsidRPr="00863DE0">
      <w:rPr>
        <w:b/>
        <w:noProof/>
        <w:sz w:val="18"/>
        <w:lang w:val="en-US"/>
      </w:rPr>
      <w:t>3</w:t>
    </w:r>
    <w:r w:rsidRPr="00863DE0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A0" w:rsidRDefault="007D04A0" w:rsidP="001E45CF">
    <w:pPr>
      <w:pStyle w:val="Footer"/>
      <w:spacing w:before="360"/>
      <w:jc w:val="right"/>
      <w:rPr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6432" behindDoc="1" locked="1" layoutInCell="0" allowOverlap="1" wp14:anchorId="1B1E40BC" wp14:editId="72A62756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5" name="Picture 5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0286">
      <w:rPr>
        <w:sz w:val="20"/>
        <w:szCs w:val="20"/>
      </w:rPr>
      <w:t>(A)</w:t>
    </w:r>
  </w:p>
  <w:p w:rsidR="00863DE0" w:rsidRDefault="00863DE0" w:rsidP="001E45CF">
    <w:pPr>
      <w:pStyle w:val="Footer"/>
      <w:spacing w:before="36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2CA" w:rsidRPr="00CB28F9" w:rsidRDefault="00DD62CA" w:rsidP="00863DE0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DD62CA" w:rsidRDefault="00DD62CA" w:rsidP="00656392">
      <w:pPr>
        <w:spacing w:line="240" w:lineRule="auto"/>
      </w:pPr>
      <w:r>
        <w:continuationSeparator/>
      </w:r>
    </w:p>
  </w:footnote>
  <w:footnote w:id="1">
    <w:p w:rsidR="00863DE0" w:rsidRPr="0094724B" w:rsidRDefault="00863DE0" w:rsidP="00863DE0">
      <w:pPr>
        <w:pStyle w:val="FootnoteText1"/>
        <w:rPr>
          <w:lang w:bidi="ar-DZ"/>
        </w:rPr>
      </w:pPr>
      <w:r>
        <w:rPr>
          <w:rtl/>
          <w:lang w:bidi="ar-DZ"/>
        </w:rPr>
        <w:t>*</w:t>
      </w:r>
      <w:r>
        <w:rPr>
          <w:rtl/>
          <w:lang w:bidi="ar-DZ"/>
        </w:rPr>
        <w:tab/>
      </w:r>
      <w:r w:rsidRPr="0094724B">
        <w:rPr>
          <w:rtl/>
          <w:lang w:bidi="ar-DZ"/>
        </w:rPr>
        <w:t xml:space="preserve">اعتمدتها اللجنة في دورتها </w:t>
      </w:r>
      <w:r w:rsidRPr="0094724B">
        <w:rPr>
          <w:color w:val="FF0000"/>
          <w:rtl/>
          <w:lang w:bidi="ar-DZ"/>
        </w:rPr>
        <w:t>الرقم</w:t>
      </w:r>
      <w:r w:rsidRPr="0094724B">
        <w:rPr>
          <w:rtl/>
          <w:lang w:bidi="ar-DZ"/>
        </w:rPr>
        <w:t xml:space="preserve"> (</w:t>
      </w:r>
      <w:r w:rsidRPr="0094724B">
        <w:rPr>
          <w:color w:val="FF0000"/>
          <w:rtl/>
          <w:lang w:bidi="ar-DZ"/>
        </w:rPr>
        <w:t>التواريخ</w:t>
      </w:r>
      <w:r w:rsidRPr="0094724B">
        <w:rPr>
          <w:rtl/>
          <w:lang w:bidi="ar-DZ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52" w:rsidRPr="00863DE0" w:rsidRDefault="00863DE0" w:rsidP="00863DE0">
    <w:pPr>
      <w:pStyle w:val="Header"/>
      <w:jc w:val="right"/>
    </w:pPr>
    <w:r w:rsidRPr="00863DE0">
      <w:t>CMW/C/</w:t>
    </w:r>
    <w:r w:rsidRPr="00863DE0">
      <w:rPr>
        <w:color w:val="FF0000"/>
      </w:rPr>
      <w:t>XXX</w:t>
    </w:r>
    <w:r w:rsidRPr="00863DE0">
      <w:t>/QPR/</w:t>
    </w:r>
    <w:r w:rsidRPr="00863DE0">
      <w:rPr>
        <w:color w:val="FF0000"/>
      </w:rPr>
      <w:t>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52" w:rsidRPr="00863DE0" w:rsidRDefault="00863DE0" w:rsidP="00863DE0">
    <w:pPr>
      <w:pStyle w:val="Header"/>
      <w:jc w:val="left"/>
    </w:pPr>
    <w:r w:rsidRPr="00863DE0">
      <w:t>CMW/C/</w:t>
    </w:r>
    <w:r w:rsidRPr="00863DE0">
      <w:rPr>
        <w:color w:val="FF0000"/>
      </w:rPr>
      <w:t>XXX</w:t>
    </w:r>
    <w:r w:rsidRPr="00863DE0">
      <w:t>/QPR/</w:t>
    </w:r>
    <w:r w:rsidRPr="00863DE0">
      <w:rPr>
        <w:color w:val="FF0000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CA"/>
    <w:rsid w:val="000076D5"/>
    <w:rsid w:val="00043663"/>
    <w:rsid w:val="000505CF"/>
    <w:rsid w:val="00090387"/>
    <w:rsid w:val="000D701C"/>
    <w:rsid w:val="000E2A71"/>
    <w:rsid w:val="00160263"/>
    <w:rsid w:val="00181F96"/>
    <w:rsid w:val="001A1371"/>
    <w:rsid w:val="001B346A"/>
    <w:rsid w:val="001E1CAD"/>
    <w:rsid w:val="001E290D"/>
    <w:rsid w:val="001E45CF"/>
    <w:rsid w:val="002144FA"/>
    <w:rsid w:val="0023469A"/>
    <w:rsid w:val="00243C8A"/>
    <w:rsid w:val="00267A0E"/>
    <w:rsid w:val="002901D9"/>
    <w:rsid w:val="002976C2"/>
    <w:rsid w:val="002D2D42"/>
    <w:rsid w:val="003260FF"/>
    <w:rsid w:val="00343D95"/>
    <w:rsid w:val="00363B52"/>
    <w:rsid w:val="00374341"/>
    <w:rsid w:val="003D1062"/>
    <w:rsid w:val="00420D7B"/>
    <w:rsid w:val="00450B21"/>
    <w:rsid w:val="00453B63"/>
    <w:rsid w:val="00455780"/>
    <w:rsid w:val="0045649E"/>
    <w:rsid w:val="004A14A6"/>
    <w:rsid w:val="004B0A1C"/>
    <w:rsid w:val="004D298E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733704"/>
    <w:rsid w:val="0078071A"/>
    <w:rsid w:val="007D04A0"/>
    <w:rsid w:val="00852A9A"/>
    <w:rsid w:val="00863DE0"/>
    <w:rsid w:val="008F49E1"/>
    <w:rsid w:val="0090370F"/>
    <w:rsid w:val="009269D2"/>
    <w:rsid w:val="00942135"/>
    <w:rsid w:val="009521B0"/>
    <w:rsid w:val="00994130"/>
    <w:rsid w:val="009A7E9F"/>
    <w:rsid w:val="009E5018"/>
    <w:rsid w:val="00A12B37"/>
    <w:rsid w:val="00A56342"/>
    <w:rsid w:val="00AB6758"/>
    <w:rsid w:val="00B13763"/>
    <w:rsid w:val="00B477A4"/>
    <w:rsid w:val="00B54045"/>
    <w:rsid w:val="00C438D7"/>
    <w:rsid w:val="00C81B50"/>
    <w:rsid w:val="00CA03A1"/>
    <w:rsid w:val="00CB28F9"/>
    <w:rsid w:val="00CD1801"/>
    <w:rsid w:val="00D10EF1"/>
    <w:rsid w:val="00D42810"/>
    <w:rsid w:val="00D914A7"/>
    <w:rsid w:val="00DD13C3"/>
    <w:rsid w:val="00DD596E"/>
    <w:rsid w:val="00DD621E"/>
    <w:rsid w:val="00DD62CA"/>
    <w:rsid w:val="00DF0575"/>
    <w:rsid w:val="00E70E04"/>
    <w:rsid w:val="00E76499"/>
    <w:rsid w:val="00EC05A7"/>
    <w:rsid w:val="00EC4B6B"/>
    <w:rsid w:val="00EF1EE5"/>
    <w:rsid w:val="00F763B4"/>
    <w:rsid w:val="00F900C3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E2754AC"/>
  <w15:docId w15:val="{3EF60445-484C-4511-8BD4-03EF8C0E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M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98DF-BCD6-4887-97B7-4CFBF897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CMW.dotm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CMW/C/XXX/QPR/Y</vt:lpstr>
    </vt:vector>
  </TitlesOfParts>
  <Company>DCM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CMW/C/XXX/QPR/Y</dc:title>
  <dc:subject>GE.1821643A</dc:subject>
  <dc:creator>JKAH - WDH</dc:creator>
  <cp:keywords>Ods No.: 1836217A</cp:keywords>
  <dc:description>Distr.: General
Date: Date
Original: Language
Language, Language and 
Language only</dc:description>
  <cp:lastModifiedBy>Walid Daher</cp:lastModifiedBy>
  <cp:revision>2</cp:revision>
  <dcterms:created xsi:type="dcterms:W3CDTF">2020-01-15T14:40:00Z</dcterms:created>
  <dcterms:modified xsi:type="dcterms:W3CDTF">2020-01-15T14:40:00Z</dcterms:modified>
</cp:coreProperties>
</file>