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537"/>
        <w:gridCol w:w="3828"/>
      </w:tblGrid>
      <w:tr w:rsidR="006B3E27" w:rsidRPr="00216404" w:rsidTr="009867A8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CF65C6" w:rsidRDefault="006B3E27" w:rsidP="009867A8">
            <w:pPr>
              <w:jc w:val="center"/>
              <w:rPr>
                <w:sz w:val="56"/>
                <w:szCs w:val="56"/>
                <w:rtl/>
                <w:lang w:val="fr-CH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9867A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6B3E27" w:rsidRPr="0089629B" w:rsidRDefault="008B08A0" w:rsidP="0011045E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89629B">
              <w:rPr>
                <w:sz w:val="40"/>
                <w:szCs w:val="20"/>
                <w:lang w:val="es-ES"/>
              </w:rPr>
              <w:t>CCPR</w:t>
            </w:r>
            <w:r w:rsidRPr="0089629B">
              <w:rPr>
                <w:szCs w:val="20"/>
                <w:lang w:val="es-ES"/>
              </w:rPr>
              <w:t>/C/</w:t>
            </w:r>
            <w:r w:rsidRPr="0089629B">
              <w:rPr>
                <w:color w:val="FF0000"/>
                <w:szCs w:val="20"/>
                <w:lang w:val="es-ES"/>
              </w:rPr>
              <w:t>XXX</w:t>
            </w:r>
            <w:r w:rsidRPr="0089629B">
              <w:rPr>
                <w:szCs w:val="20"/>
                <w:lang w:val="es-ES"/>
              </w:rPr>
              <w:t>/Q/</w:t>
            </w:r>
            <w:r w:rsidRPr="0089629B">
              <w:rPr>
                <w:color w:val="FF0000"/>
                <w:szCs w:val="20"/>
                <w:lang w:val="es-ES"/>
              </w:rPr>
              <w:t>Y</w:t>
            </w:r>
          </w:p>
        </w:tc>
      </w:tr>
      <w:tr w:rsidR="006B3E27" w:rsidRPr="00ED7442" w:rsidTr="009867A8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9867A8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200A93B0" wp14:editId="50D08C18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ED7442" w:rsidP="009867A8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ED7442">
              <w:rPr>
                <w:rFonts w:hint="cs"/>
                <w:b/>
                <w:bCs/>
                <w:sz w:val="56"/>
                <w:szCs w:val="56"/>
                <w:rtl/>
              </w:rPr>
              <w:t>العهد الدولي الخاص بالحقوق المدنية والسياسية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11045E" w:rsidP="0011045E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Distr.: </w:t>
            </w:r>
            <w:r>
              <w:t xml:space="preserve"> General</w:t>
            </w:r>
          </w:p>
          <w:p w:rsidR="0011045E" w:rsidRDefault="0011045E" w:rsidP="0011045E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Date</w:t>
            </w:r>
          </w:p>
          <w:p w:rsidR="0011045E" w:rsidRDefault="0089629B" w:rsidP="0011045E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11045E" w:rsidRDefault="0011045E" w:rsidP="0011045E">
            <w:pPr>
              <w:bidi w:val="0"/>
              <w:jc w:val="left"/>
              <w:rPr>
                <w:color w:val="FF0000"/>
              </w:rPr>
            </w:pPr>
            <w:r>
              <w:rPr>
                <w:szCs w:val="20"/>
              </w:rPr>
              <w:t xml:space="preserve">Original: </w:t>
            </w:r>
            <w:r w:rsidRPr="00C06100">
              <w:rPr>
                <w:color w:val="FF0000"/>
              </w:rPr>
              <w:t xml:space="preserve"> Language</w:t>
            </w:r>
          </w:p>
          <w:p w:rsidR="0011045E" w:rsidRPr="00CB6622" w:rsidRDefault="0011045E" w:rsidP="0011045E">
            <w:pPr>
              <w:bidi w:val="0"/>
              <w:jc w:val="left"/>
              <w:rPr>
                <w:szCs w:val="20"/>
              </w:rPr>
            </w:pPr>
            <w:r>
              <w:rPr>
                <w:color w:val="FF0000"/>
              </w:rPr>
              <w:t>Language</w:t>
            </w:r>
            <w:r>
              <w:t xml:space="preserve">, </w:t>
            </w:r>
            <w:r>
              <w:rPr>
                <w:color w:val="FF0000"/>
              </w:rPr>
              <w:t xml:space="preserve">Language </w:t>
            </w:r>
            <w:r>
              <w:t xml:space="preserve">and </w:t>
            </w:r>
            <w:r>
              <w:rPr>
                <w:color w:val="FF0000"/>
              </w:rPr>
              <w:br/>
              <w:t xml:space="preserve">Language </w:t>
            </w:r>
            <w:r>
              <w:t>only</w:t>
            </w:r>
          </w:p>
        </w:tc>
      </w:tr>
    </w:tbl>
    <w:p w:rsidR="0011045E" w:rsidRPr="00E27C50" w:rsidRDefault="0011045E" w:rsidP="0011045E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  <w:lang w:val="fr-CH"/>
        </w:rPr>
      </w:pPr>
      <w:r w:rsidRPr="00E27C50">
        <w:rPr>
          <w:b/>
          <w:bCs/>
          <w:sz w:val="26"/>
          <w:szCs w:val="36"/>
          <w:rtl/>
          <w:lang w:val="fr-CH"/>
        </w:rPr>
        <w:t xml:space="preserve">اللجنة المعنية بحقوق </w:t>
      </w:r>
      <w:r w:rsidRPr="00E27C50">
        <w:rPr>
          <w:rFonts w:hint="cs"/>
          <w:b/>
          <w:bCs/>
          <w:sz w:val="26"/>
          <w:szCs w:val="36"/>
          <w:rtl/>
          <w:lang w:val="fr-CH"/>
        </w:rPr>
        <w:t>الإنسان</w:t>
      </w:r>
    </w:p>
    <w:p w:rsidR="0011045E" w:rsidRPr="006875BC" w:rsidRDefault="0011045E" w:rsidP="0011045E">
      <w:pPr>
        <w:pStyle w:val="HChGA"/>
        <w:rPr>
          <w:rtl/>
        </w:rPr>
      </w:pPr>
      <w:r w:rsidRPr="006875BC">
        <w:rPr>
          <w:rFonts w:hint="cs"/>
          <w:rtl/>
        </w:rPr>
        <w:tab/>
      </w:r>
      <w:r w:rsidRPr="006875BC">
        <w:rPr>
          <w:rFonts w:hint="cs"/>
          <w:rtl/>
        </w:rPr>
        <w:tab/>
      </w:r>
      <w:r w:rsidRPr="006875BC">
        <w:rPr>
          <w:rtl/>
        </w:rPr>
        <w:t xml:space="preserve">قائمة </w:t>
      </w:r>
      <w:r>
        <w:rPr>
          <w:rFonts w:hint="cs"/>
          <w:rtl/>
        </w:rPr>
        <w:t>المسائل</w:t>
      </w:r>
      <w:r w:rsidRPr="006875BC">
        <w:rPr>
          <w:rFonts w:hint="cs"/>
          <w:rtl/>
        </w:rPr>
        <w:t xml:space="preserve"> </w:t>
      </w:r>
      <w:r w:rsidRPr="006875BC">
        <w:rPr>
          <w:rtl/>
        </w:rPr>
        <w:t xml:space="preserve">المتصلة </w:t>
      </w:r>
      <w:r w:rsidRPr="00AB221A">
        <w:rPr>
          <w:rtl/>
          <w:lang w:eastAsia="zh-TW"/>
        </w:rPr>
        <w:t xml:space="preserve">بالتقرير </w:t>
      </w:r>
      <w:r w:rsidRPr="00373694">
        <w:rPr>
          <w:color w:val="FF0000"/>
          <w:rtl/>
          <w:lang w:eastAsia="zh-TW"/>
        </w:rPr>
        <w:t>[الأولي] [الدوري الرقم] [الجامع للتقارير الدورية الرقم]</w:t>
      </w:r>
      <w:r w:rsidRPr="00AB221A">
        <w:rPr>
          <w:rtl/>
          <w:lang w:eastAsia="zh-TW"/>
        </w:rPr>
        <w:t xml:space="preserve"> لـ </w:t>
      </w:r>
      <w:r w:rsidRPr="00373694">
        <w:rPr>
          <w:color w:val="FF0000"/>
          <w:rtl/>
          <w:lang w:eastAsia="zh-TW"/>
        </w:rPr>
        <w:t>البلد</w:t>
      </w:r>
      <w:r w:rsidRPr="00AE0FA6">
        <w:rPr>
          <w:rtl/>
        </w:rPr>
        <w:footnoteReference w:customMarkFollows="1" w:id="1"/>
        <w:t>*</w:t>
      </w:r>
    </w:p>
    <w:p w:rsidR="0011045E" w:rsidRPr="00373694" w:rsidRDefault="0011045E" w:rsidP="00373694">
      <w:pPr>
        <w:pStyle w:val="H1GA"/>
        <w:rPr>
          <w:rStyle w:val="BlueFont"/>
          <w:rFonts w:eastAsiaTheme="majorEastAsia"/>
          <w:color w:val="auto"/>
          <w:spacing w:val="-4"/>
          <w:rtl/>
        </w:rPr>
      </w:pPr>
      <w:r w:rsidRPr="00373694">
        <w:rPr>
          <w:rStyle w:val="BlueFont"/>
          <w:rFonts w:eastAsiaTheme="majorEastAsia" w:hint="cs"/>
          <w:color w:val="auto"/>
          <w:rtl/>
        </w:rPr>
        <w:tab/>
      </w:r>
      <w:r w:rsidRPr="00373694">
        <w:rPr>
          <w:rStyle w:val="BlueFont"/>
          <w:rFonts w:eastAsiaTheme="majorEastAsia" w:hint="cs"/>
          <w:color w:val="auto"/>
          <w:spacing w:val="-4"/>
          <w:rtl/>
        </w:rPr>
        <w:tab/>
        <w:t xml:space="preserve">الإطار الدستوري والقانوني لتنفيذ العهد (المادة 2) </w:t>
      </w:r>
      <w:r w:rsidRPr="00373694">
        <w:rPr>
          <w:rStyle w:val="BlueFont"/>
          <w:rFonts w:eastAsiaTheme="majorEastAsia" w:hint="cs"/>
          <w:color w:val="auto"/>
          <w:spacing w:val="-4"/>
          <w:highlight w:val="yellow"/>
          <w:rtl/>
        </w:rPr>
        <w:t>[[يكاد يدرَج دائماً.]]</w:t>
      </w:r>
    </w:p>
    <w:p w:rsidR="00B54045" w:rsidRDefault="0011045E" w:rsidP="0011045E">
      <w:pPr>
        <w:pStyle w:val="SingleTxtGA"/>
        <w:rPr>
          <w:sz w:val="36"/>
          <w:szCs w:val="36"/>
          <w:rtl/>
        </w:rPr>
      </w:pPr>
      <w:r w:rsidRPr="00787490">
        <w:rPr>
          <w:rStyle w:val="BlueFont"/>
          <w:rFonts w:eastAsiaTheme="majorEastAsia" w:hint="cs"/>
          <w:color w:val="auto"/>
          <w:highlight w:val="yellow"/>
          <w:rtl/>
        </w:rPr>
        <w:t>[[</w:t>
      </w:r>
      <w:r w:rsidR="00216404">
        <w:rPr>
          <w:rStyle w:val="BlueFont"/>
          <w:rFonts w:eastAsiaTheme="majorEastAsia" w:hint="cs"/>
          <w:color w:val="auto"/>
          <w:highlight w:val="yellow"/>
          <w:rtl/>
        </w:rPr>
        <w:t>يتبع</w:t>
      </w:r>
      <w:bookmarkStart w:id="0" w:name="_GoBack"/>
      <w:bookmarkEnd w:id="0"/>
      <w:r w:rsidRPr="00787490">
        <w:rPr>
          <w:rStyle w:val="BlueFont"/>
          <w:rFonts w:eastAsiaTheme="majorEastAsia" w:hint="cs"/>
          <w:color w:val="auto"/>
          <w:highlight w:val="yellow"/>
          <w:rtl/>
        </w:rPr>
        <w:t xml:space="preserve"> النص في هذه الصفحة]]</w:t>
      </w:r>
    </w:p>
    <w:p w:rsidR="0011045E" w:rsidRPr="0011045E" w:rsidRDefault="0011045E" w:rsidP="0011045E">
      <w:pPr>
        <w:spacing w:before="120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11045E" w:rsidRPr="0011045E" w:rsidSect="008B08A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1B4" w:rsidRPr="002901D9" w:rsidRDefault="004C01B4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4C01B4" w:rsidRDefault="004C01B4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A0" w:rsidRPr="0011045E" w:rsidRDefault="0011045E" w:rsidP="0011045E">
    <w:pPr>
      <w:pStyle w:val="Footer"/>
      <w:tabs>
        <w:tab w:val="right" w:pos="9598"/>
      </w:tabs>
      <w:rPr>
        <w:sz w:val="17"/>
      </w:rPr>
    </w:pPr>
    <w:r>
      <w:rPr>
        <w:sz w:val="17"/>
      </w:rPr>
      <w:t>GE.17-07088</w:t>
    </w:r>
    <w:r>
      <w:rPr>
        <w:sz w:val="17"/>
      </w:rPr>
      <w:tab/>
    </w:r>
    <w:r w:rsidRPr="0011045E">
      <w:rPr>
        <w:b/>
        <w:sz w:val="18"/>
      </w:rPr>
      <w:fldChar w:fldCharType="begin"/>
    </w:r>
    <w:r w:rsidRPr="0011045E">
      <w:rPr>
        <w:b/>
        <w:sz w:val="18"/>
      </w:rPr>
      <w:instrText xml:space="preserve"> PAGE  \* MERGEFORMAT </w:instrText>
    </w:r>
    <w:r w:rsidRPr="0011045E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11045E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11045E" w:rsidRDefault="0011045E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11045E">
      <w:rPr>
        <w:b/>
        <w:sz w:val="18"/>
        <w:lang w:val="en-US"/>
      </w:rPr>
      <w:fldChar w:fldCharType="begin"/>
    </w:r>
    <w:r w:rsidRPr="0011045E">
      <w:rPr>
        <w:b/>
        <w:sz w:val="18"/>
        <w:lang w:val="en-US"/>
      </w:rPr>
      <w:instrText xml:space="preserve"> PAGE  \* MERGEFORMAT </w:instrText>
    </w:r>
    <w:r w:rsidRPr="0011045E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11045E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GE.17-07088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0B1" w:rsidRPr="0011045E" w:rsidRDefault="008B08A0" w:rsidP="00982139">
    <w:pPr>
      <w:pStyle w:val="Footer"/>
      <w:spacing w:before="360"/>
      <w:jc w:val="right"/>
      <w:rPr>
        <w:sz w:val="20"/>
        <w:szCs w:val="20"/>
        <w:lang w:val="en-US"/>
      </w:rPr>
    </w:pPr>
    <w:r>
      <w:rPr>
        <w:sz w:val="20"/>
        <w:szCs w:val="20"/>
      </w:rPr>
      <w:t>GE.</w:t>
    </w:r>
    <w:r w:rsidR="00DE50B1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1C0E47A1" wp14:editId="6ADE9D3D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1B4" w:rsidRDefault="004C01B4" w:rsidP="000437B8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4C01B4" w:rsidRDefault="004C01B4" w:rsidP="00656392">
      <w:pPr>
        <w:spacing w:line="240" w:lineRule="auto"/>
      </w:pPr>
      <w:r>
        <w:continuationSeparator/>
      </w:r>
    </w:p>
  </w:footnote>
  <w:footnote w:id="1">
    <w:p w:rsidR="0011045E" w:rsidRPr="00373694" w:rsidRDefault="0011045E" w:rsidP="0011045E">
      <w:pPr>
        <w:pStyle w:val="FootnoteText1"/>
        <w:spacing w:after="240"/>
        <w:rPr>
          <w:rtl/>
        </w:rPr>
      </w:pPr>
      <w:r w:rsidRPr="00373694">
        <w:rPr>
          <w:rtl/>
        </w:rPr>
        <w:tab/>
      </w:r>
      <w:r w:rsidRPr="00373694">
        <w:rPr>
          <w:rStyle w:val="FootnoteReference"/>
          <w:szCs w:val="26"/>
          <w:vertAlign w:val="baseline"/>
          <w:rtl/>
        </w:rPr>
        <w:t>*</w:t>
      </w:r>
      <w:r w:rsidRPr="00373694">
        <w:rPr>
          <w:rtl/>
        </w:rPr>
        <w:tab/>
      </w:r>
      <w:r w:rsidRPr="00373694">
        <w:rPr>
          <w:rFonts w:hint="cs"/>
          <w:spacing w:val="6"/>
          <w:kern w:val="16"/>
          <w:rtl/>
        </w:rPr>
        <w:t xml:space="preserve">اعتمدتها اللجنة في دورتها </w:t>
      </w:r>
      <w:r w:rsidRPr="00373694">
        <w:rPr>
          <w:rStyle w:val="RedFont"/>
          <w:rFonts w:hint="cs"/>
          <w:rtl/>
        </w:rPr>
        <w:t>الرقم</w:t>
      </w:r>
      <w:r w:rsidRPr="00373694">
        <w:rPr>
          <w:rFonts w:hint="cs"/>
          <w:spacing w:val="6"/>
          <w:kern w:val="16"/>
          <w:rtl/>
        </w:rPr>
        <w:t xml:space="preserve"> (</w:t>
      </w:r>
      <w:r w:rsidRPr="00373694">
        <w:rPr>
          <w:rStyle w:val="RedFont"/>
          <w:rFonts w:hint="cs"/>
          <w:rtl/>
        </w:rPr>
        <w:t>التواريخ</w:t>
      </w:r>
      <w:r w:rsidRPr="00373694">
        <w:rPr>
          <w:rFonts w:hint="cs"/>
          <w:spacing w:val="6"/>
          <w:kern w:val="16"/>
          <w:rtl/>
        </w:rPr>
        <w:t>)</w:t>
      </w:r>
      <w:r w:rsidRPr="00373694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A0" w:rsidRPr="0011045E" w:rsidRDefault="0011045E" w:rsidP="0011045E">
    <w:pPr>
      <w:pStyle w:val="Header"/>
      <w:jc w:val="right"/>
    </w:pPr>
    <w:r w:rsidRPr="0011045E">
      <w:t>CCPR/C/XXX/Q/Y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8A0" w:rsidRPr="0011045E" w:rsidRDefault="0011045E" w:rsidP="0011045E">
    <w:pPr>
      <w:pStyle w:val="Header"/>
      <w:jc w:val="left"/>
    </w:pPr>
    <w:r w:rsidRPr="0011045E">
      <w:t>CCPR/C/XXX/Q/Y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56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autofitToFirstFixedWidthCell/>
    <w:underlineTabInNumList/>
    <w:displayHangulFixedWidth/>
    <w:splitPgBreakAndParaMark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1B4"/>
    <w:rsid w:val="000076D5"/>
    <w:rsid w:val="00043663"/>
    <w:rsid w:val="000437B8"/>
    <w:rsid w:val="000505CF"/>
    <w:rsid w:val="000D701C"/>
    <w:rsid w:val="000E2A71"/>
    <w:rsid w:val="0011045E"/>
    <w:rsid w:val="00160263"/>
    <w:rsid w:val="00181F96"/>
    <w:rsid w:val="001A1371"/>
    <w:rsid w:val="001B346A"/>
    <w:rsid w:val="001E1CAD"/>
    <w:rsid w:val="001E290D"/>
    <w:rsid w:val="002144FA"/>
    <w:rsid w:val="00216404"/>
    <w:rsid w:val="0023469A"/>
    <w:rsid w:val="00243C8A"/>
    <w:rsid w:val="00267A0E"/>
    <w:rsid w:val="002901D9"/>
    <w:rsid w:val="002976C2"/>
    <w:rsid w:val="003260FF"/>
    <w:rsid w:val="00343D95"/>
    <w:rsid w:val="00363A18"/>
    <w:rsid w:val="00373694"/>
    <w:rsid w:val="00374341"/>
    <w:rsid w:val="003D1062"/>
    <w:rsid w:val="00420D7B"/>
    <w:rsid w:val="00445D38"/>
    <w:rsid w:val="00450B21"/>
    <w:rsid w:val="00453B63"/>
    <w:rsid w:val="00455780"/>
    <w:rsid w:val="004B0A1C"/>
    <w:rsid w:val="004C01B4"/>
    <w:rsid w:val="004D298E"/>
    <w:rsid w:val="00517BC9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33704"/>
    <w:rsid w:val="0078071A"/>
    <w:rsid w:val="00787E1E"/>
    <w:rsid w:val="00852A9A"/>
    <w:rsid w:val="0089629B"/>
    <w:rsid w:val="008B08A0"/>
    <w:rsid w:val="008F49E1"/>
    <w:rsid w:val="0090370F"/>
    <w:rsid w:val="009269D2"/>
    <w:rsid w:val="00942135"/>
    <w:rsid w:val="009521B0"/>
    <w:rsid w:val="00982139"/>
    <w:rsid w:val="009867A8"/>
    <w:rsid w:val="009A7E9F"/>
    <w:rsid w:val="009E5018"/>
    <w:rsid w:val="00A12B37"/>
    <w:rsid w:val="00AB6758"/>
    <w:rsid w:val="00B13763"/>
    <w:rsid w:val="00B477A4"/>
    <w:rsid w:val="00B54045"/>
    <w:rsid w:val="00C438D7"/>
    <w:rsid w:val="00C81B50"/>
    <w:rsid w:val="00CB6622"/>
    <w:rsid w:val="00CD1801"/>
    <w:rsid w:val="00CF65C6"/>
    <w:rsid w:val="00D10EF1"/>
    <w:rsid w:val="00D42810"/>
    <w:rsid w:val="00D914A7"/>
    <w:rsid w:val="00DD13C3"/>
    <w:rsid w:val="00DD596E"/>
    <w:rsid w:val="00DD621E"/>
    <w:rsid w:val="00DE50B1"/>
    <w:rsid w:val="00DF0575"/>
    <w:rsid w:val="00E70E04"/>
    <w:rsid w:val="00EC05A7"/>
    <w:rsid w:val="00EC4B6B"/>
    <w:rsid w:val="00ED7442"/>
    <w:rsid w:val="00EF1EE5"/>
    <w:rsid w:val="00F63FF8"/>
    <w:rsid w:val="00F763B4"/>
    <w:rsid w:val="00F900C3"/>
    <w:rsid w:val="00FC6EDD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38E66EF"/>
  <w15:docId w15:val="{C145A925-AD4C-481D-BC69-89667C8F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63A18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,footnote Text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11045E"/>
    <w:rPr>
      <w:color w:val="FF0000"/>
      <w:lang w:val="fr-CH"/>
    </w:rPr>
  </w:style>
  <w:style w:type="character" w:customStyle="1" w:styleId="BlueFont">
    <w:name w:val="Blue_Font"/>
    <w:rsid w:val="0011045E"/>
    <w:rPr>
      <w:color w:val="0000FF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A301-EAF4-4FE5-957F-3AA5855E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CCPR/C/XXX/Q/Y</vt:lpstr>
    </vt:vector>
  </TitlesOfParts>
  <Company>DCM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CCPR/C/XXX/Q/Y</dc:title>
  <dc:subject>GE.1707088A</dc:subject>
  <dc:creator>IBAL34 - WDH</dc:creator>
  <cp:keywords>ODS No. 1711044</cp:keywords>
  <dc:description>Distribution:_x000d_
Original: English_x000d_
Date:</dc:description>
  <cp:lastModifiedBy>Walid Daher</cp:lastModifiedBy>
  <cp:revision>4</cp:revision>
  <dcterms:created xsi:type="dcterms:W3CDTF">2017-06-23T10:55:00Z</dcterms:created>
  <dcterms:modified xsi:type="dcterms:W3CDTF">2020-01-16T13:33:00Z</dcterms:modified>
  <cp:category>Finale</cp:category>
</cp:coreProperties>
</file>