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67"/>
        <w:gridCol w:w="3598"/>
      </w:tblGrid>
      <w:tr w:rsidR="00671C5D" w:rsidRPr="00DB7679" w:rsidTr="005A2FBF">
        <w:trPr>
          <w:trHeight w:hRule="exact" w:val="810"/>
        </w:trPr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671C5D" w:rsidRPr="00983870" w:rsidRDefault="00671C5D" w:rsidP="00671C5D">
            <w:pPr>
              <w:bidi w:val="0"/>
              <w:jc w:val="right"/>
            </w:pPr>
          </w:p>
        </w:tc>
        <w:tc>
          <w:tcPr>
            <w:tcW w:w="4767" w:type="dxa"/>
            <w:tcBorders>
              <w:top w:val="nil"/>
              <w:bottom w:val="single" w:sz="4" w:space="0" w:color="auto"/>
            </w:tcBorders>
            <w:vAlign w:val="bottom"/>
          </w:tcPr>
          <w:p w:rsidR="00671C5D" w:rsidRPr="00DB7679" w:rsidRDefault="00671C5D" w:rsidP="00671C5D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598" w:type="dxa"/>
            <w:tcBorders>
              <w:top w:val="nil"/>
              <w:bottom w:val="single" w:sz="4" w:space="0" w:color="auto"/>
            </w:tcBorders>
            <w:vAlign w:val="bottom"/>
          </w:tcPr>
          <w:p w:rsidR="00671C5D" w:rsidRPr="00243C8A" w:rsidRDefault="00671C5D" w:rsidP="00671C5D">
            <w:pPr>
              <w:bidi w:val="0"/>
              <w:spacing w:after="20"/>
              <w:jc w:val="left"/>
              <w:rPr>
                <w:szCs w:val="20"/>
              </w:rPr>
            </w:pPr>
            <w:r w:rsidRPr="00142D49">
              <w:rPr>
                <w:sz w:val="40"/>
                <w:szCs w:val="20"/>
              </w:rPr>
              <w:t>CAT</w:t>
            </w:r>
            <w:r>
              <w:rPr>
                <w:szCs w:val="20"/>
              </w:rPr>
              <w:t>/C/</w:t>
            </w:r>
            <w:r w:rsidRPr="00486290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486290">
              <w:rPr>
                <w:color w:val="FF0000"/>
                <w:szCs w:val="20"/>
              </w:rPr>
              <w:t>Y</w:t>
            </w:r>
          </w:p>
        </w:tc>
      </w:tr>
    </w:tbl>
    <w:p w:rsidR="00671C5D" w:rsidRDefault="00671C5D" w:rsidP="00671C5D">
      <w:pPr>
        <w:spacing w:line="20" w:lineRule="exact"/>
        <w:rPr>
          <w:rtl/>
        </w:rPr>
      </w:pPr>
    </w:p>
    <w:tbl>
      <w:tblPr>
        <w:tblStyle w:val="TableGrid"/>
        <w:tblpPr w:leftFromText="142" w:rightFromText="142" w:vertAnchor="page" w:horzAnchor="page" w:tblpX="1135" w:tblpY="568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67"/>
        <w:gridCol w:w="3598"/>
      </w:tblGrid>
      <w:tr w:rsidR="00671C5D" w:rsidRPr="00DB7679" w:rsidTr="005A2FBF">
        <w:trPr>
          <w:trHeight w:hRule="exact" w:val="2835"/>
        </w:trPr>
        <w:tc>
          <w:tcPr>
            <w:tcW w:w="1274" w:type="dxa"/>
            <w:tcBorders>
              <w:top w:val="nil"/>
              <w:bottom w:val="single" w:sz="12" w:space="0" w:color="auto"/>
            </w:tcBorders>
          </w:tcPr>
          <w:p w:rsidR="00671C5D" w:rsidRPr="00DB7679" w:rsidRDefault="00671C5D" w:rsidP="00671C5D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7216" behindDoc="1" locked="0" layoutInCell="1" allowOverlap="1" wp14:anchorId="511675EA" wp14:editId="65B6810D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62992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903" y="20860"/>
                      <wp:lineTo x="2090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299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7" w:type="dxa"/>
            <w:tcBorders>
              <w:top w:val="nil"/>
              <w:bottom w:val="single" w:sz="12" w:space="0" w:color="auto"/>
            </w:tcBorders>
          </w:tcPr>
          <w:p w:rsidR="00671C5D" w:rsidRPr="00817373" w:rsidRDefault="00671C5D" w:rsidP="00671C5D">
            <w:pPr>
              <w:spacing w:before="120" w:after="40" w:line="580" w:lineRule="exact"/>
              <w:rPr>
                <w:b/>
                <w:bCs/>
                <w:sz w:val="52"/>
                <w:szCs w:val="52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 من ضروب المعاملة أو العقوبة القاسية أو اللاإنسانية أو المهينة</w:t>
            </w:r>
          </w:p>
        </w:tc>
        <w:tc>
          <w:tcPr>
            <w:tcW w:w="3598" w:type="dxa"/>
            <w:tcBorders>
              <w:top w:val="nil"/>
              <w:bottom w:val="single" w:sz="12" w:space="0" w:color="auto"/>
            </w:tcBorders>
          </w:tcPr>
          <w:p w:rsidR="00671C5D" w:rsidRPr="00671C5D" w:rsidRDefault="00671C5D" w:rsidP="00671C5D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671C5D">
              <w:rPr>
                <w:rFonts w:cs="Times New Roman"/>
                <w:szCs w:val="20"/>
                <w:lang w:val="en-GB"/>
              </w:rPr>
              <w:t>Distr.: General</w:t>
            </w:r>
          </w:p>
          <w:p w:rsidR="00671C5D" w:rsidRPr="00671C5D" w:rsidRDefault="00671C5D" w:rsidP="00671C5D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671C5D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671C5D" w:rsidRPr="00671C5D" w:rsidRDefault="00587D86" w:rsidP="00671C5D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Arabic</w:t>
            </w:r>
          </w:p>
          <w:p w:rsidR="00671C5D" w:rsidRPr="00671C5D" w:rsidRDefault="00671C5D" w:rsidP="00671C5D">
            <w:pPr>
              <w:bidi w:val="0"/>
              <w:jc w:val="left"/>
            </w:pPr>
            <w:r w:rsidRPr="00671C5D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671C5D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</w:tc>
      </w:tr>
    </w:tbl>
    <w:p w:rsidR="00671C5D" w:rsidRPr="004568F8" w:rsidRDefault="00671C5D" w:rsidP="00671C5D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4568F8">
        <w:rPr>
          <w:b/>
          <w:bCs/>
          <w:sz w:val="26"/>
          <w:szCs w:val="36"/>
          <w:rtl/>
          <w:cs/>
        </w:rPr>
        <w:t>‎لجنة مناهضة التعذيب‏‏</w:t>
      </w:r>
    </w:p>
    <w:p w:rsidR="00671C5D" w:rsidRPr="004F515B" w:rsidRDefault="00671C5D" w:rsidP="00671C5D">
      <w:pPr>
        <w:pStyle w:val="HMGA"/>
        <w:rPr>
          <w:rtl/>
          <w:lang w:val="ru-RU"/>
        </w:rPr>
      </w:pPr>
      <w:r w:rsidRPr="004F515B">
        <w:rPr>
          <w:rFonts w:hint="cs"/>
          <w:rtl/>
        </w:rPr>
        <w:tab/>
      </w:r>
      <w:r w:rsidRPr="004F515B">
        <w:rPr>
          <w:rFonts w:hint="cs"/>
          <w:rtl/>
        </w:rPr>
        <w:tab/>
      </w:r>
      <w:r w:rsidR="00F02A5F" w:rsidRPr="00F02A5F">
        <w:rPr>
          <w:spacing w:val="-4"/>
          <w:rtl/>
        </w:rPr>
        <w:t>التقرير</w:t>
      </w:r>
      <w:r w:rsidR="00F02A5F" w:rsidRPr="00F02A5F">
        <w:rPr>
          <w:rFonts w:hint="cs"/>
          <w:spacing w:val="-4"/>
          <w:rtl/>
        </w:rPr>
        <w:t xml:space="preserve"> </w:t>
      </w:r>
      <w:r w:rsidRPr="004F515B">
        <w:rPr>
          <w:rFonts w:hint="cs"/>
          <w:color w:val="FF0000"/>
          <w:spacing w:val="-4"/>
          <w:rtl/>
        </w:rPr>
        <w:t xml:space="preserve">[الأولي] </w:t>
      </w:r>
      <w:r w:rsidRPr="004F515B">
        <w:rPr>
          <w:rFonts w:hint="cs"/>
          <w:color w:val="FF0000"/>
          <w:kern w:val="16"/>
          <w:rtl/>
        </w:rPr>
        <w:t>[</w:t>
      </w:r>
      <w:r w:rsidRPr="004F515B">
        <w:rPr>
          <w:rFonts w:hint="cs"/>
          <w:color w:val="FF0000"/>
          <w:rtl/>
        </w:rPr>
        <w:t xml:space="preserve">الدوري </w:t>
      </w:r>
      <w:r w:rsidRPr="004F515B">
        <w:rPr>
          <w:rFonts w:hint="cs"/>
          <w:color w:val="FF0000"/>
          <w:kern w:val="16"/>
          <w:rtl/>
        </w:rPr>
        <w:t>الرقم]</w:t>
      </w:r>
      <w:r w:rsidRPr="004F515B">
        <w:rPr>
          <w:rFonts w:hint="cs"/>
          <w:color w:val="FF0000"/>
          <w:rtl/>
        </w:rPr>
        <w:t xml:space="preserve"> </w:t>
      </w:r>
      <w:r w:rsidRPr="004F515B">
        <w:rPr>
          <w:rFonts w:hint="cs"/>
          <w:color w:val="FF0000"/>
          <w:spacing w:val="-4"/>
          <w:rtl/>
        </w:rPr>
        <w:t>[</w:t>
      </w:r>
      <w:bookmarkStart w:id="0" w:name="_GoBack"/>
      <w:bookmarkEnd w:id="0"/>
      <w:r w:rsidRPr="004F515B">
        <w:rPr>
          <w:rFonts w:hint="cs"/>
          <w:color w:val="FF0000"/>
          <w:spacing w:val="-4"/>
          <w:rtl/>
        </w:rPr>
        <w:t>الجامع للتقارير الدورية الرقم]</w:t>
      </w:r>
      <w:r w:rsidRPr="004F515B">
        <w:rPr>
          <w:color w:val="FF0000"/>
          <w:spacing w:val="-4"/>
          <w:rtl/>
        </w:rPr>
        <w:t xml:space="preserve"> </w:t>
      </w:r>
      <w:r w:rsidRPr="004F515B">
        <w:rPr>
          <w:rFonts w:hint="cs"/>
          <w:rtl/>
        </w:rPr>
        <w:t xml:space="preserve">المقدم من </w:t>
      </w:r>
      <w:r w:rsidRPr="004F515B">
        <w:rPr>
          <w:rFonts w:hint="cs"/>
          <w:color w:val="FF0000"/>
          <w:rtl/>
        </w:rPr>
        <w:t xml:space="preserve">البلد </w:t>
      </w:r>
      <w:r w:rsidRPr="004F515B">
        <w:rPr>
          <w:rtl/>
        </w:rPr>
        <w:t xml:space="preserve">بموجب المادة </w:t>
      </w:r>
      <w:r>
        <w:rPr>
          <w:rFonts w:hint="cs"/>
          <w:rtl/>
        </w:rPr>
        <w:t>19</w:t>
      </w:r>
      <w:r w:rsidRPr="004F515B">
        <w:rPr>
          <w:rtl/>
        </w:rPr>
        <w:t xml:space="preserve"> من </w:t>
      </w:r>
      <w:r>
        <w:rPr>
          <w:rFonts w:hint="cs"/>
          <w:rtl/>
        </w:rPr>
        <w:t>الاتفاقية</w:t>
      </w:r>
      <w:r w:rsidRPr="004F515B">
        <w:rPr>
          <w:rFonts w:hint="cs"/>
          <w:rtl/>
          <w:lang w:val="ru-RU" w:bidi="ar-DZ"/>
        </w:rPr>
        <w:t xml:space="preserve">، الواجب تقديمه في </w:t>
      </w:r>
      <w:r w:rsidR="00A84D47">
        <w:rPr>
          <w:rFonts w:hint="cs"/>
          <w:color w:val="FF0000"/>
          <w:rtl/>
          <w:lang w:val="ru-RU" w:bidi="ar-DZ"/>
        </w:rPr>
        <w:t>السنة</w:t>
      </w:r>
      <w:r w:rsidRPr="004F515B">
        <w:rPr>
          <w:rStyle w:val="FootnoteReference"/>
          <w:b/>
          <w:bCs w:val="0"/>
          <w:sz w:val="20"/>
          <w:vertAlign w:val="baseline"/>
          <w:rtl/>
          <w:lang w:val="ru-RU" w:bidi="ar-DZ"/>
        </w:rPr>
        <w:footnoteReference w:customMarkFollows="1" w:id="1"/>
        <w:t>*</w:t>
      </w:r>
    </w:p>
    <w:p w:rsidR="00671C5D" w:rsidRPr="004F515B" w:rsidRDefault="00671C5D" w:rsidP="00671C5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 w:rsidRPr="004F515B">
        <w:rPr>
          <w:rFonts w:hint="cs"/>
          <w:kern w:val="16"/>
          <w:rtl/>
        </w:rPr>
        <w:t>[تاريخ الاستلام:</w:t>
      </w:r>
      <w:r w:rsidRPr="004F515B">
        <w:rPr>
          <w:rFonts w:hint="cs"/>
          <w:color w:val="FF0000"/>
          <w:kern w:val="16"/>
          <w:rtl/>
        </w:rPr>
        <w:t xml:space="preserve"> اليوم الشهر </w:t>
      </w:r>
      <w:r w:rsidR="00A84D47">
        <w:rPr>
          <w:rFonts w:hint="cs"/>
          <w:color w:val="FF0000"/>
          <w:kern w:val="16"/>
          <w:rtl/>
        </w:rPr>
        <w:t>السنة</w:t>
      </w:r>
      <w:r w:rsidRPr="004F515B">
        <w:rPr>
          <w:rFonts w:hint="cs"/>
          <w:kern w:val="16"/>
          <w:rtl/>
        </w:rPr>
        <w:t>]</w:t>
      </w:r>
    </w:p>
    <w:p w:rsidR="00671C5D" w:rsidRPr="00B32600" w:rsidRDefault="00671C5D" w:rsidP="00671C5D">
      <w:pPr>
        <w:pStyle w:val="SingleTxtGA"/>
        <w:rPr>
          <w:color w:val="240AE6"/>
          <w:rtl/>
        </w:rPr>
      </w:pPr>
      <w:r w:rsidRPr="00B32600">
        <w:rPr>
          <w:rFonts w:hint="cs"/>
          <w:color w:val="240AE6"/>
          <w:rtl/>
        </w:rPr>
        <w:t>[</w:t>
      </w:r>
      <w:r w:rsidR="00B32600" w:rsidRPr="00B32600">
        <w:rPr>
          <w:rFonts w:hint="cs"/>
          <w:color w:val="240AE6"/>
          <w:rtl/>
        </w:rPr>
        <w:t>[</w:t>
      </w:r>
      <w:r w:rsidRPr="00B32600">
        <w:rPr>
          <w:rFonts w:hint="cs"/>
          <w:color w:val="240AE6"/>
          <w:rtl/>
        </w:rPr>
        <w:t>يبدأ النص في الصفحة التالية]</w:t>
      </w:r>
      <w:r w:rsidR="00B32600" w:rsidRPr="00B32600">
        <w:rPr>
          <w:rFonts w:hint="cs"/>
          <w:color w:val="240AE6"/>
          <w:rtl/>
        </w:rPr>
        <w:t>]</w:t>
      </w:r>
    </w:p>
    <w:p w:rsidR="00761849" w:rsidRPr="00893A8A" w:rsidRDefault="00761849" w:rsidP="00671C5D">
      <w:pPr>
        <w:pStyle w:val="SingleTxtGA"/>
      </w:pPr>
    </w:p>
    <w:sectPr w:rsidR="00761849" w:rsidRPr="00893A8A" w:rsidSect="00FA2D42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A67" w:rsidRPr="002901D9" w:rsidRDefault="00FA3A67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A3A67" w:rsidRDefault="00FA3A67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42" w:rsidRPr="00671C5D" w:rsidRDefault="00671C5D" w:rsidP="00671C5D">
    <w:pPr>
      <w:pStyle w:val="Footer"/>
      <w:tabs>
        <w:tab w:val="right" w:pos="9598"/>
      </w:tabs>
      <w:rPr>
        <w:sz w:val="17"/>
      </w:rPr>
    </w:pPr>
    <w:r>
      <w:rPr>
        <w:sz w:val="17"/>
      </w:rPr>
      <w:t>GE.17-12979</w:t>
    </w:r>
    <w:r>
      <w:rPr>
        <w:sz w:val="17"/>
      </w:rPr>
      <w:tab/>
    </w:r>
    <w:r w:rsidRPr="00671C5D">
      <w:rPr>
        <w:b/>
        <w:sz w:val="18"/>
      </w:rPr>
      <w:fldChar w:fldCharType="begin"/>
    </w:r>
    <w:r w:rsidRPr="00671C5D">
      <w:rPr>
        <w:b/>
        <w:sz w:val="18"/>
      </w:rPr>
      <w:instrText xml:space="preserve"> PAGE  \* MERGEFORMAT </w:instrText>
    </w:r>
    <w:r w:rsidRPr="00671C5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71C5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71C5D" w:rsidRDefault="00671C5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671C5D">
      <w:rPr>
        <w:b/>
        <w:sz w:val="18"/>
        <w:lang w:val="en-US"/>
      </w:rPr>
      <w:fldChar w:fldCharType="begin"/>
    </w:r>
    <w:r w:rsidRPr="00671C5D">
      <w:rPr>
        <w:b/>
        <w:sz w:val="18"/>
        <w:lang w:val="en-US"/>
      </w:rPr>
      <w:instrText xml:space="preserve"> PAGE  \* MERGEFORMAT </w:instrText>
    </w:r>
    <w:r w:rsidRPr="00671C5D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671C5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GE.17-12979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A67" w:rsidRPr="004956DC" w:rsidRDefault="00FA3A67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FA3A67" w:rsidRDefault="00FA3A67" w:rsidP="00656392">
      <w:pPr>
        <w:spacing w:line="240" w:lineRule="auto"/>
      </w:pPr>
      <w:r>
        <w:continuationSeparator/>
      </w:r>
    </w:p>
  </w:footnote>
  <w:footnote w:id="1">
    <w:p w:rsidR="00671C5D" w:rsidRPr="004F515B" w:rsidRDefault="00671C5D" w:rsidP="00671C5D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F515B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42" w:rsidRPr="00671C5D" w:rsidRDefault="00671C5D" w:rsidP="00671C5D">
    <w:pPr>
      <w:pStyle w:val="Header"/>
      <w:jc w:val="right"/>
    </w:pPr>
    <w:r w:rsidRPr="00671C5D">
      <w:t>CAT/C/XXX/Y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42" w:rsidRPr="00671C5D" w:rsidRDefault="00671C5D" w:rsidP="00671C5D">
    <w:pPr>
      <w:pStyle w:val="Header"/>
      <w:jc w:val="left"/>
    </w:pPr>
    <w:r w:rsidRPr="00671C5D">
      <w:t>CAT/C/XXX/Y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A67"/>
    <w:rsid w:val="000076D5"/>
    <w:rsid w:val="00043663"/>
    <w:rsid w:val="000505CF"/>
    <w:rsid w:val="000A2113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84DA7"/>
    <w:rsid w:val="003D1062"/>
    <w:rsid w:val="00420D7B"/>
    <w:rsid w:val="00450B21"/>
    <w:rsid w:val="00453B63"/>
    <w:rsid w:val="00455780"/>
    <w:rsid w:val="00486290"/>
    <w:rsid w:val="004956DC"/>
    <w:rsid w:val="004B0A1C"/>
    <w:rsid w:val="004D298E"/>
    <w:rsid w:val="0054472E"/>
    <w:rsid w:val="005662A9"/>
    <w:rsid w:val="005827D4"/>
    <w:rsid w:val="00587D86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56392"/>
    <w:rsid w:val="006646E9"/>
    <w:rsid w:val="00671C5D"/>
    <w:rsid w:val="0068781D"/>
    <w:rsid w:val="006959B0"/>
    <w:rsid w:val="006B3E27"/>
    <w:rsid w:val="006B6507"/>
    <w:rsid w:val="006C104C"/>
    <w:rsid w:val="00733704"/>
    <w:rsid w:val="00761849"/>
    <w:rsid w:val="0078071A"/>
    <w:rsid w:val="007F73C0"/>
    <w:rsid w:val="00817373"/>
    <w:rsid w:val="00852A9A"/>
    <w:rsid w:val="00893A8A"/>
    <w:rsid w:val="008F49E1"/>
    <w:rsid w:val="0090370F"/>
    <w:rsid w:val="009269D2"/>
    <w:rsid w:val="00942135"/>
    <w:rsid w:val="009521B0"/>
    <w:rsid w:val="00981C12"/>
    <w:rsid w:val="009A7E9F"/>
    <w:rsid w:val="009E5018"/>
    <w:rsid w:val="00A12B37"/>
    <w:rsid w:val="00A34EA8"/>
    <w:rsid w:val="00A67AF5"/>
    <w:rsid w:val="00A84D47"/>
    <w:rsid w:val="00A94CA3"/>
    <w:rsid w:val="00AB6758"/>
    <w:rsid w:val="00B13763"/>
    <w:rsid w:val="00B32600"/>
    <w:rsid w:val="00B477A4"/>
    <w:rsid w:val="00B54045"/>
    <w:rsid w:val="00C438D7"/>
    <w:rsid w:val="00C81B50"/>
    <w:rsid w:val="00C87F1F"/>
    <w:rsid w:val="00CD1801"/>
    <w:rsid w:val="00D10EF1"/>
    <w:rsid w:val="00D42810"/>
    <w:rsid w:val="00D914A7"/>
    <w:rsid w:val="00DC1D29"/>
    <w:rsid w:val="00DD13C3"/>
    <w:rsid w:val="00DD596E"/>
    <w:rsid w:val="00DD621E"/>
    <w:rsid w:val="00DF0575"/>
    <w:rsid w:val="00E22736"/>
    <w:rsid w:val="00E70E04"/>
    <w:rsid w:val="00E76499"/>
    <w:rsid w:val="00EC05A7"/>
    <w:rsid w:val="00EC4B6B"/>
    <w:rsid w:val="00EF1EE5"/>
    <w:rsid w:val="00F02A5F"/>
    <w:rsid w:val="00F763B4"/>
    <w:rsid w:val="00F900C3"/>
    <w:rsid w:val="00FA2D42"/>
    <w:rsid w:val="00FA3A67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3CED850E-4445-474C-AB3C-653D266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C5D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052A-72A6-4040-970C-5468D9DD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CAT/C/XXX/Y</vt:lpstr>
    </vt:vector>
  </TitlesOfParts>
  <Company>DCM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CAT/C/XXX/Y</dc:title>
  <dc:subject>GE.1712979</dc:subject>
  <dc:creator>SALY - AAL</dc:creator>
  <cp:keywords>ODS No.1723001</cp:keywords>
  <dc:description/>
  <cp:lastModifiedBy>Walid Daher</cp:lastModifiedBy>
  <cp:revision>4</cp:revision>
  <cp:lastPrinted>2016-06-21T10:29:00Z</cp:lastPrinted>
  <dcterms:created xsi:type="dcterms:W3CDTF">2017-12-13T20:38:00Z</dcterms:created>
  <dcterms:modified xsi:type="dcterms:W3CDTF">2020-01-09T13:10:00Z</dcterms:modified>
  <cp:category>Final</cp:category>
</cp:coreProperties>
</file>